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АКТ</w:t>
      </w:r>
      <w:r w:rsidR="001652C4" w:rsidRPr="002B2810">
        <w:rPr>
          <w:sz w:val="26"/>
          <w:szCs w:val="26"/>
          <w:lang w:eastAsia="ru-RU"/>
        </w:rPr>
        <w:t xml:space="preserve"> № </w:t>
      </w:r>
      <w:r w:rsidR="00672A7D">
        <w:rPr>
          <w:sz w:val="26"/>
          <w:szCs w:val="26"/>
          <w:lang w:eastAsia="ru-RU"/>
        </w:rPr>
        <w:t>9</w:t>
      </w:r>
    </w:p>
    <w:p w:rsidR="006F52DB" w:rsidRPr="002B2810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по результатам плановой </w:t>
      </w:r>
      <w:r w:rsidR="006F52DB" w:rsidRPr="002B2810">
        <w:rPr>
          <w:sz w:val="26"/>
          <w:szCs w:val="26"/>
          <w:lang w:eastAsia="ru-RU"/>
        </w:rPr>
        <w:t>камеральной проверки</w:t>
      </w:r>
    </w:p>
    <w:p w:rsidR="001652C4" w:rsidRPr="002B2810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672A7D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</w:t>
      </w:r>
      <w:r w:rsidR="00672A7D">
        <w:rPr>
          <w:sz w:val="26"/>
          <w:szCs w:val="26"/>
          <w:lang w:eastAsia="ru-RU"/>
        </w:rPr>
        <w:t>униципально</w:t>
      </w:r>
      <w:r w:rsidR="00EF16E6">
        <w:rPr>
          <w:sz w:val="26"/>
          <w:szCs w:val="26"/>
          <w:lang w:eastAsia="ru-RU"/>
        </w:rPr>
        <w:t>го бюджетного</w:t>
      </w:r>
      <w:r w:rsidR="00672A7D">
        <w:rPr>
          <w:sz w:val="26"/>
          <w:szCs w:val="26"/>
          <w:lang w:eastAsia="ru-RU"/>
        </w:rPr>
        <w:t xml:space="preserve"> общеобразовательно</w:t>
      </w:r>
      <w:r w:rsidR="00EF16E6">
        <w:rPr>
          <w:sz w:val="26"/>
          <w:szCs w:val="26"/>
          <w:lang w:eastAsia="ru-RU"/>
        </w:rPr>
        <w:t>го</w:t>
      </w:r>
      <w:r w:rsidR="00672A7D">
        <w:rPr>
          <w:sz w:val="26"/>
          <w:szCs w:val="26"/>
          <w:lang w:eastAsia="ru-RU"/>
        </w:rPr>
        <w:t xml:space="preserve"> учреждени</w:t>
      </w:r>
      <w:r w:rsidR="00EF16E6">
        <w:rPr>
          <w:sz w:val="26"/>
          <w:szCs w:val="26"/>
          <w:lang w:eastAsia="ru-RU"/>
        </w:rPr>
        <w:t>я</w:t>
      </w:r>
    </w:p>
    <w:p w:rsidR="00672A7D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«</w:t>
      </w:r>
      <w:r w:rsidR="00161F7E">
        <w:rPr>
          <w:sz w:val="26"/>
          <w:szCs w:val="26"/>
          <w:lang w:eastAsia="ru-RU"/>
        </w:rPr>
        <w:t>Барано</w:t>
      </w:r>
      <w:r w:rsidR="00913E12">
        <w:rPr>
          <w:sz w:val="26"/>
          <w:szCs w:val="26"/>
          <w:lang w:eastAsia="ru-RU"/>
        </w:rPr>
        <w:t>-Оренбургская</w:t>
      </w:r>
      <w:r w:rsidRPr="002B2810">
        <w:rPr>
          <w:sz w:val="26"/>
          <w:szCs w:val="26"/>
          <w:lang w:eastAsia="ru-RU"/>
        </w:rPr>
        <w:t xml:space="preserve"> средняя общеобразовательная школа</w:t>
      </w:r>
    </w:p>
    <w:p w:rsidR="00D23BF2" w:rsidRPr="002B2810" w:rsidRDefault="00D23BF2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Пограничного муниципального </w:t>
      </w:r>
      <w:r w:rsidR="00672A7D">
        <w:rPr>
          <w:sz w:val="26"/>
          <w:szCs w:val="26"/>
          <w:lang w:eastAsia="ru-RU"/>
        </w:rPr>
        <w:t>округа</w:t>
      </w:r>
      <w:r w:rsidR="00FF2CB5" w:rsidRPr="002B2810">
        <w:rPr>
          <w:sz w:val="26"/>
          <w:szCs w:val="26"/>
          <w:lang w:eastAsia="ru-RU"/>
        </w:rPr>
        <w:t>»</w:t>
      </w:r>
    </w:p>
    <w:p w:rsidR="00FF2CB5" w:rsidRPr="002B2810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(</w:t>
      </w:r>
      <w:r w:rsidR="00D23BF2" w:rsidRPr="002B2810">
        <w:rPr>
          <w:sz w:val="26"/>
          <w:szCs w:val="26"/>
          <w:lang w:eastAsia="ru-RU"/>
        </w:rPr>
        <w:t>МБОУ «</w:t>
      </w:r>
      <w:r w:rsidR="00161F7E">
        <w:rPr>
          <w:sz w:val="26"/>
          <w:szCs w:val="26"/>
          <w:lang w:eastAsia="ru-RU"/>
        </w:rPr>
        <w:t>Барано</w:t>
      </w:r>
      <w:r w:rsidR="00913E12">
        <w:rPr>
          <w:sz w:val="26"/>
          <w:szCs w:val="26"/>
          <w:lang w:eastAsia="ru-RU"/>
        </w:rPr>
        <w:t>-Оренбургская</w:t>
      </w:r>
      <w:r w:rsidR="00216A59" w:rsidRPr="002B2810">
        <w:rPr>
          <w:sz w:val="26"/>
          <w:szCs w:val="26"/>
          <w:lang w:eastAsia="ru-RU"/>
        </w:rPr>
        <w:t xml:space="preserve"> СОШ</w:t>
      </w:r>
      <w:r w:rsidR="00D23BF2" w:rsidRPr="002B2810">
        <w:rPr>
          <w:sz w:val="26"/>
          <w:szCs w:val="26"/>
          <w:lang w:eastAsia="ru-RU"/>
        </w:rPr>
        <w:t xml:space="preserve"> ПМ</w:t>
      </w:r>
      <w:r w:rsidR="00672A7D">
        <w:rPr>
          <w:sz w:val="26"/>
          <w:szCs w:val="26"/>
          <w:lang w:eastAsia="ru-RU"/>
        </w:rPr>
        <w:t>О</w:t>
      </w:r>
      <w:r w:rsidR="00216A59" w:rsidRPr="002B2810">
        <w:rPr>
          <w:sz w:val="26"/>
          <w:szCs w:val="26"/>
          <w:lang w:eastAsia="ru-RU"/>
        </w:rPr>
        <w:t>»</w:t>
      </w:r>
      <w:r w:rsidRPr="002B2810">
        <w:rPr>
          <w:sz w:val="26"/>
          <w:szCs w:val="26"/>
          <w:lang w:eastAsia="ru-RU"/>
        </w:rPr>
        <w:t xml:space="preserve">) </w:t>
      </w: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472E2" w:rsidRPr="00D31104" w:rsidRDefault="00B472E2" w:rsidP="00B472E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>п. Пограничный</w:t>
      </w:r>
      <w:r>
        <w:rPr>
          <w:sz w:val="26"/>
          <w:szCs w:val="26"/>
          <w:lang w:eastAsia="ru-RU"/>
        </w:rPr>
        <w:tab/>
        <w:t xml:space="preserve">      </w:t>
      </w:r>
      <w:r w:rsidRPr="00D31104">
        <w:rPr>
          <w:sz w:val="26"/>
          <w:szCs w:val="26"/>
          <w:lang w:eastAsia="ru-RU"/>
        </w:rPr>
        <w:t xml:space="preserve">                                                                     </w:t>
      </w:r>
      <w:r w:rsidRPr="000D5268">
        <w:rPr>
          <w:sz w:val="26"/>
          <w:szCs w:val="26"/>
          <w:lang w:eastAsia="ru-RU"/>
        </w:rPr>
        <w:t>"</w:t>
      </w:r>
      <w:r>
        <w:rPr>
          <w:sz w:val="26"/>
          <w:szCs w:val="26"/>
          <w:lang w:eastAsia="ru-RU"/>
        </w:rPr>
        <w:t>1</w:t>
      </w:r>
      <w:r w:rsidR="00AC1433">
        <w:rPr>
          <w:sz w:val="26"/>
          <w:szCs w:val="26"/>
          <w:lang w:eastAsia="ru-RU"/>
        </w:rPr>
        <w:t>8</w:t>
      </w:r>
      <w:bookmarkStart w:id="0" w:name="_GoBack"/>
      <w:bookmarkEnd w:id="0"/>
      <w:r w:rsidRPr="000D5268">
        <w:rPr>
          <w:sz w:val="26"/>
          <w:szCs w:val="26"/>
          <w:lang w:eastAsia="ru-RU"/>
        </w:rPr>
        <w:t xml:space="preserve">" </w:t>
      </w:r>
      <w:r>
        <w:rPr>
          <w:sz w:val="26"/>
          <w:szCs w:val="26"/>
          <w:lang w:eastAsia="ru-RU"/>
        </w:rPr>
        <w:t>февраля</w:t>
      </w:r>
      <w:r w:rsidRPr="000D5268">
        <w:rPr>
          <w:sz w:val="26"/>
          <w:szCs w:val="26"/>
          <w:lang w:eastAsia="ru-RU"/>
        </w:rPr>
        <w:t xml:space="preserve">  202</w:t>
      </w:r>
      <w:r>
        <w:rPr>
          <w:sz w:val="26"/>
          <w:szCs w:val="26"/>
          <w:lang w:eastAsia="ru-RU"/>
        </w:rPr>
        <w:t>2</w:t>
      </w:r>
      <w:r w:rsidRPr="000D5268">
        <w:rPr>
          <w:sz w:val="26"/>
          <w:szCs w:val="26"/>
          <w:lang w:eastAsia="ru-RU"/>
        </w:rPr>
        <w:t xml:space="preserve"> г.</w:t>
      </w:r>
    </w:p>
    <w:p w:rsidR="00B472E2" w:rsidRPr="00D31104" w:rsidRDefault="00B472E2" w:rsidP="00B472E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472E2" w:rsidRPr="00D31104" w:rsidRDefault="00B472E2" w:rsidP="00B472E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472E2" w:rsidRPr="00F47A5B" w:rsidRDefault="00B472E2" w:rsidP="00B472E2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Администрации Пограничного муниципального округа от </w:t>
      </w:r>
      <w:r>
        <w:rPr>
          <w:sz w:val="26"/>
          <w:szCs w:val="26"/>
          <w:lang w:eastAsia="ru-RU"/>
        </w:rPr>
        <w:t>1</w:t>
      </w:r>
      <w:r w:rsidRPr="00F47A5B">
        <w:rPr>
          <w:sz w:val="26"/>
          <w:szCs w:val="26"/>
          <w:lang w:eastAsia="ru-RU"/>
        </w:rPr>
        <w:t>0.0</w:t>
      </w:r>
      <w:r>
        <w:rPr>
          <w:sz w:val="26"/>
          <w:szCs w:val="26"/>
          <w:lang w:eastAsia="ru-RU"/>
        </w:rPr>
        <w:t>1</w:t>
      </w:r>
      <w:r w:rsidRPr="00F47A5B">
        <w:rPr>
          <w:sz w:val="26"/>
          <w:szCs w:val="26"/>
          <w:lang w:eastAsia="ru-RU"/>
        </w:rPr>
        <w:t>.202</w:t>
      </w:r>
      <w:r>
        <w:rPr>
          <w:sz w:val="26"/>
          <w:szCs w:val="26"/>
          <w:lang w:eastAsia="ru-RU"/>
        </w:rPr>
        <w:t>2</w:t>
      </w:r>
      <w:r w:rsidRPr="00F47A5B">
        <w:rPr>
          <w:sz w:val="26"/>
          <w:szCs w:val="26"/>
          <w:lang w:eastAsia="ru-RU"/>
        </w:rPr>
        <w:t xml:space="preserve"> г. N 0</w:t>
      </w:r>
      <w:r>
        <w:rPr>
          <w:sz w:val="26"/>
          <w:szCs w:val="26"/>
          <w:lang w:eastAsia="ru-RU"/>
        </w:rPr>
        <w:t>1</w:t>
      </w:r>
      <w:r w:rsidRPr="00F47A5B">
        <w:rPr>
          <w:sz w:val="26"/>
          <w:szCs w:val="26"/>
          <w:lang w:eastAsia="ru-RU"/>
        </w:rPr>
        <w:t xml:space="preserve"> в соответствии с пунктом 1 Плана контрольных мероприятий.</w:t>
      </w:r>
    </w:p>
    <w:p w:rsidR="00B472E2" w:rsidRPr="00F47A5B" w:rsidRDefault="00B472E2" w:rsidP="00B472E2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Тема камеральной проверки: организация планирования муниципального задания.</w:t>
      </w:r>
    </w:p>
    <w:p w:rsidR="00B472E2" w:rsidRPr="00F47A5B" w:rsidRDefault="00B472E2" w:rsidP="00B472E2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u w:val="single"/>
          <w:lang w:eastAsia="ru-RU"/>
        </w:rPr>
      </w:pPr>
      <w:r w:rsidRPr="00F47A5B">
        <w:rPr>
          <w:sz w:val="26"/>
          <w:szCs w:val="26"/>
          <w:lang w:eastAsia="ru-RU"/>
        </w:rPr>
        <w:t xml:space="preserve">Проверяемый период: </w:t>
      </w:r>
      <w:r w:rsidRPr="00F47A5B">
        <w:rPr>
          <w:sz w:val="26"/>
          <w:szCs w:val="26"/>
          <w:u w:val="single"/>
          <w:lang w:eastAsia="ru-RU"/>
        </w:rPr>
        <w:t>202</w:t>
      </w:r>
      <w:r>
        <w:rPr>
          <w:sz w:val="26"/>
          <w:szCs w:val="26"/>
          <w:u w:val="single"/>
          <w:lang w:eastAsia="ru-RU"/>
        </w:rPr>
        <w:t>2</w:t>
      </w:r>
      <w:r w:rsidRPr="00F47A5B">
        <w:rPr>
          <w:sz w:val="26"/>
          <w:szCs w:val="26"/>
          <w:u w:val="single"/>
          <w:lang w:eastAsia="ru-RU"/>
        </w:rPr>
        <w:t xml:space="preserve"> г.</w:t>
      </w:r>
    </w:p>
    <w:p w:rsidR="00B472E2" w:rsidRPr="00F47A5B" w:rsidRDefault="00B472E2" w:rsidP="00B472E2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Камеральная проверка проведена главным специалистом 1 разряда </w:t>
      </w:r>
      <w:proofErr w:type="gramStart"/>
      <w:r w:rsidRPr="00F47A5B">
        <w:rPr>
          <w:sz w:val="26"/>
          <w:szCs w:val="26"/>
          <w:lang w:eastAsia="ru-RU"/>
        </w:rPr>
        <w:t>–р</w:t>
      </w:r>
      <w:proofErr w:type="gramEnd"/>
      <w:r w:rsidRPr="00F47A5B">
        <w:rPr>
          <w:sz w:val="26"/>
          <w:szCs w:val="26"/>
          <w:lang w:eastAsia="ru-RU"/>
        </w:rPr>
        <w:t xml:space="preserve">евизором финансового управления Зининой Е. Е.                     </w:t>
      </w:r>
    </w:p>
    <w:p w:rsidR="00B472E2" w:rsidRPr="00F47A5B" w:rsidRDefault="00B472E2" w:rsidP="00B472E2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u w:val="single"/>
          <w:lang w:eastAsia="ru-RU"/>
        </w:rPr>
        <w:t>30</w:t>
      </w:r>
      <w:r w:rsidRPr="00F47A5B">
        <w:rPr>
          <w:sz w:val="26"/>
          <w:szCs w:val="26"/>
          <w:lang w:eastAsia="ru-RU"/>
        </w:rPr>
        <w:t xml:space="preserve"> рабочих дней.</w:t>
      </w:r>
    </w:p>
    <w:p w:rsidR="00B472E2" w:rsidRPr="00F47A5B" w:rsidRDefault="00B472E2" w:rsidP="00B472E2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Проверка начата </w:t>
      </w:r>
      <w:r w:rsidRPr="00F47A5B">
        <w:rPr>
          <w:sz w:val="26"/>
          <w:szCs w:val="26"/>
          <w:u w:val="single"/>
          <w:lang w:eastAsia="ru-RU"/>
        </w:rPr>
        <w:t>1</w:t>
      </w:r>
      <w:r>
        <w:rPr>
          <w:sz w:val="26"/>
          <w:szCs w:val="26"/>
          <w:u w:val="single"/>
          <w:lang w:eastAsia="ru-RU"/>
        </w:rPr>
        <w:t>0</w:t>
      </w:r>
      <w:r w:rsidRPr="00F47A5B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1</w:t>
      </w:r>
      <w:r w:rsidRPr="00F47A5B">
        <w:rPr>
          <w:sz w:val="26"/>
          <w:szCs w:val="26"/>
          <w:u w:val="single"/>
          <w:lang w:eastAsia="ru-RU"/>
        </w:rPr>
        <w:t>.202</w:t>
      </w:r>
      <w:r>
        <w:rPr>
          <w:sz w:val="26"/>
          <w:szCs w:val="26"/>
          <w:u w:val="single"/>
          <w:lang w:eastAsia="ru-RU"/>
        </w:rPr>
        <w:t>2</w:t>
      </w:r>
      <w:r w:rsidRPr="00F47A5B">
        <w:rPr>
          <w:sz w:val="26"/>
          <w:szCs w:val="26"/>
          <w:u w:val="single"/>
          <w:lang w:eastAsia="ru-RU"/>
        </w:rPr>
        <w:t>г.</w:t>
      </w:r>
      <w:r w:rsidRPr="00F47A5B">
        <w:rPr>
          <w:sz w:val="26"/>
          <w:szCs w:val="26"/>
          <w:lang w:eastAsia="ru-RU"/>
        </w:rPr>
        <w:t xml:space="preserve"> окончена </w:t>
      </w:r>
      <w:r w:rsidRPr="00F47A5B">
        <w:rPr>
          <w:sz w:val="26"/>
          <w:szCs w:val="26"/>
          <w:u w:val="single"/>
          <w:lang w:eastAsia="ru-RU"/>
        </w:rPr>
        <w:t>1</w:t>
      </w:r>
      <w:r>
        <w:rPr>
          <w:sz w:val="26"/>
          <w:szCs w:val="26"/>
          <w:u w:val="single"/>
          <w:lang w:eastAsia="ru-RU"/>
        </w:rPr>
        <w:t>8</w:t>
      </w:r>
      <w:r w:rsidRPr="00F47A5B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2</w:t>
      </w:r>
      <w:r w:rsidRPr="00F47A5B">
        <w:rPr>
          <w:sz w:val="26"/>
          <w:szCs w:val="26"/>
          <w:u w:val="single"/>
          <w:lang w:eastAsia="ru-RU"/>
        </w:rPr>
        <w:t>.202</w:t>
      </w:r>
      <w:r>
        <w:rPr>
          <w:sz w:val="26"/>
          <w:szCs w:val="26"/>
          <w:u w:val="single"/>
          <w:lang w:eastAsia="ru-RU"/>
        </w:rPr>
        <w:t>2</w:t>
      </w:r>
      <w:r w:rsidRPr="00F47A5B">
        <w:rPr>
          <w:sz w:val="26"/>
          <w:szCs w:val="26"/>
          <w:u w:val="single"/>
          <w:lang w:eastAsia="ru-RU"/>
        </w:rPr>
        <w:t xml:space="preserve"> г.</w:t>
      </w:r>
    </w:p>
    <w:p w:rsidR="00672A7D" w:rsidRDefault="00B472E2" w:rsidP="00B472E2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F47A5B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 и плановый период 202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3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 xml:space="preserve"> и 202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4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годы, план финансово-хозяйственной деятельности на 202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 год и плановый период 2023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 xml:space="preserve"> и 202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4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годов, расчет субсидии на финансовое обеспечение выполнения муниципального задания, график перечисления субсидии на финансовое обеспечение, расшифровка к определению расчетно - нормативных затрат на оказание муниципальных услуг.</w:t>
      </w:r>
      <w:proofErr w:type="gramEnd"/>
    </w:p>
    <w:p w:rsidR="00672A7D" w:rsidRPr="00F47A5B" w:rsidRDefault="00672A7D" w:rsidP="00672A7D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2103A2" w:rsidRPr="00D31104" w:rsidRDefault="002103A2" w:rsidP="00672A7D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31104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9A5677" w:rsidRDefault="00672A7D" w:rsidP="00672A7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B2810">
        <w:rPr>
          <w:sz w:val="26"/>
          <w:szCs w:val="26"/>
          <w:lang w:eastAsia="ru-RU"/>
        </w:rPr>
        <w:t>М</w:t>
      </w:r>
      <w:r>
        <w:rPr>
          <w:sz w:val="26"/>
          <w:szCs w:val="26"/>
          <w:lang w:eastAsia="ru-RU"/>
        </w:rPr>
        <w:t xml:space="preserve">униципальное бюджетное общеобразовательное учреждение </w:t>
      </w: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Барано-Оренбургская</w:t>
      </w:r>
      <w:r w:rsidRPr="002B2810">
        <w:rPr>
          <w:sz w:val="26"/>
          <w:szCs w:val="26"/>
          <w:lang w:eastAsia="ru-RU"/>
        </w:rPr>
        <w:t xml:space="preserve"> средняя общеобразовательная школа</w:t>
      </w:r>
      <w:r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 xml:space="preserve">Пограничного муниципального </w:t>
      </w:r>
      <w:r>
        <w:rPr>
          <w:sz w:val="26"/>
          <w:szCs w:val="26"/>
          <w:lang w:eastAsia="ru-RU"/>
        </w:rPr>
        <w:t>округа</w:t>
      </w:r>
      <w:r w:rsidRPr="002B2810">
        <w:rPr>
          <w:sz w:val="26"/>
          <w:szCs w:val="26"/>
          <w:lang w:eastAsia="ru-RU"/>
        </w:rPr>
        <w:t>»</w:t>
      </w:r>
      <w:r>
        <w:rPr>
          <w:sz w:val="26"/>
          <w:szCs w:val="26"/>
          <w:lang w:eastAsia="ru-RU"/>
        </w:rPr>
        <w:t xml:space="preserve">, сокращенное наименование </w:t>
      </w:r>
      <w:r w:rsidRPr="002B2810">
        <w:rPr>
          <w:sz w:val="26"/>
          <w:szCs w:val="26"/>
          <w:lang w:eastAsia="ru-RU"/>
        </w:rPr>
        <w:t>МБОУ «</w:t>
      </w:r>
      <w:r>
        <w:rPr>
          <w:sz w:val="26"/>
          <w:szCs w:val="26"/>
          <w:lang w:eastAsia="ru-RU"/>
        </w:rPr>
        <w:t>Барано-Оренбургская</w:t>
      </w:r>
      <w:r w:rsidRPr="002B2810">
        <w:rPr>
          <w:sz w:val="26"/>
          <w:szCs w:val="26"/>
          <w:lang w:eastAsia="ru-RU"/>
        </w:rPr>
        <w:t xml:space="preserve"> СОШ ПМ</w:t>
      </w:r>
      <w:r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>»</w:t>
      </w:r>
      <w:r w:rsidR="009A5677" w:rsidRPr="002B2810">
        <w:rPr>
          <w:sz w:val="26"/>
          <w:szCs w:val="26"/>
        </w:rPr>
        <w:t>, 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EF16E6" w:rsidRPr="002B2810" w:rsidRDefault="00EF16E6" w:rsidP="00672A7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A5677" w:rsidRDefault="009A5677" w:rsidP="00B472E2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 w:rsidR="00913E12">
        <w:rPr>
          <w:rFonts w:ascii="Times New Roman" w:hAnsi="Times New Roman"/>
          <w:sz w:val="26"/>
          <w:szCs w:val="26"/>
        </w:rPr>
        <w:t xml:space="preserve"> </w:t>
      </w:r>
      <w:r w:rsidR="003E68C5" w:rsidRPr="002B2810">
        <w:rPr>
          <w:rFonts w:ascii="Times New Roman" w:hAnsi="Times New Roman"/>
          <w:sz w:val="26"/>
          <w:szCs w:val="26"/>
        </w:rPr>
        <w:t>с.</w:t>
      </w:r>
      <w:r w:rsidR="00161F7E">
        <w:rPr>
          <w:rFonts w:ascii="Times New Roman" w:hAnsi="Times New Roman"/>
          <w:sz w:val="26"/>
          <w:szCs w:val="26"/>
        </w:rPr>
        <w:t xml:space="preserve"> Барано</w:t>
      </w:r>
      <w:r w:rsidR="00672A7D">
        <w:rPr>
          <w:rFonts w:ascii="Times New Roman" w:hAnsi="Times New Roman"/>
          <w:sz w:val="26"/>
          <w:szCs w:val="26"/>
        </w:rPr>
        <w:t xml:space="preserve"> </w:t>
      </w:r>
      <w:r w:rsidR="00161F7E">
        <w:rPr>
          <w:rFonts w:ascii="Times New Roman" w:hAnsi="Times New Roman"/>
          <w:sz w:val="26"/>
          <w:szCs w:val="26"/>
        </w:rPr>
        <w:t>-</w:t>
      </w:r>
      <w:r w:rsidR="00355177">
        <w:rPr>
          <w:rFonts w:ascii="Times New Roman" w:hAnsi="Times New Roman"/>
          <w:sz w:val="26"/>
          <w:szCs w:val="26"/>
        </w:rPr>
        <w:t xml:space="preserve"> </w:t>
      </w:r>
      <w:r w:rsidR="00161F7E">
        <w:rPr>
          <w:rFonts w:ascii="Times New Roman" w:hAnsi="Times New Roman"/>
          <w:sz w:val="26"/>
          <w:szCs w:val="26"/>
        </w:rPr>
        <w:t xml:space="preserve">Оренбургское, </w:t>
      </w:r>
      <w:r w:rsidR="00672A7D">
        <w:rPr>
          <w:rFonts w:ascii="Times New Roman" w:hAnsi="Times New Roman"/>
          <w:sz w:val="26"/>
          <w:szCs w:val="26"/>
        </w:rPr>
        <w:t xml:space="preserve">Военный городок </w:t>
      </w:r>
      <w:r w:rsidR="00161F7E" w:rsidRPr="00161F7E">
        <w:rPr>
          <w:rFonts w:ascii="Times New Roman" w:hAnsi="Times New Roman"/>
          <w:sz w:val="26"/>
          <w:szCs w:val="26"/>
        </w:rPr>
        <w:t>57, строение 1</w:t>
      </w:r>
      <w:r w:rsidR="00672A7D">
        <w:rPr>
          <w:rFonts w:ascii="Times New Roman" w:hAnsi="Times New Roman"/>
          <w:sz w:val="26"/>
          <w:szCs w:val="26"/>
        </w:rPr>
        <w:t>.</w:t>
      </w:r>
    </w:p>
    <w:p w:rsidR="00EF16E6" w:rsidRPr="002B2810" w:rsidRDefault="00EF16E6" w:rsidP="00B472E2">
      <w:pPr>
        <w:pStyle w:val="a3"/>
        <w:spacing w:after="0"/>
        <w:ind w:firstLine="567"/>
        <w:jc w:val="both"/>
        <w:rPr>
          <w:sz w:val="26"/>
          <w:szCs w:val="26"/>
        </w:rPr>
      </w:pPr>
    </w:p>
    <w:p w:rsidR="00B472E2" w:rsidRPr="002B2810" w:rsidRDefault="00B472E2" w:rsidP="00B472E2">
      <w:pPr>
        <w:pStyle w:val="a3"/>
        <w:ind w:firstLine="567"/>
        <w:jc w:val="both"/>
        <w:rPr>
          <w:sz w:val="26"/>
          <w:szCs w:val="26"/>
        </w:rPr>
      </w:pPr>
      <w:r w:rsidRPr="00161F7E">
        <w:rPr>
          <w:rFonts w:ascii="Times New Roman" w:hAnsi="Times New Roman"/>
          <w:sz w:val="26"/>
          <w:szCs w:val="26"/>
        </w:rPr>
        <w:t>ИНН 2525007507, ОГРН 1022501181548</w:t>
      </w:r>
      <w:r>
        <w:rPr>
          <w:rFonts w:ascii="Times New Roman" w:hAnsi="Times New Roman"/>
          <w:sz w:val="26"/>
          <w:szCs w:val="26"/>
        </w:rPr>
        <w:t xml:space="preserve">, </w:t>
      </w:r>
      <w:r w:rsidRPr="00753ED5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Pr="00753ED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CD0766">
        <w:rPr>
          <w:rFonts w:ascii="Times New Roman" w:hAnsi="Times New Roman"/>
          <w:sz w:val="26"/>
          <w:szCs w:val="26"/>
          <w:shd w:val="clear" w:color="auto" w:fill="FFFFFF"/>
        </w:rPr>
        <w:t>053Ь80</w:t>
      </w:r>
      <w:r>
        <w:rPr>
          <w:rFonts w:ascii="Times New Roman" w:hAnsi="Times New Roman"/>
          <w:sz w:val="26"/>
          <w:szCs w:val="26"/>
          <w:shd w:val="clear" w:color="auto" w:fill="FFFFFF"/>
        </w:rPr>
        <w:t>16</w:t>
      </w:r>
      <w:r w:rsidRPr="00161F7E">
        <w:rPr>
          <w:rFonts w:ascii="Times New Roman" w:hAnsi="Times New Roman"/>
          <w:sz w:val="26"/>
          <w:szCs w:val="26"/>
        </w:rPr>
        <w:t>.</w:t>
      </w:r>
    </w:p>
    <w:p w:rsidR="00B472E2" w:rsidRPr="002B2810" w:rsidRDefault="00B472E2" w:rsidP="00B472E2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Учредителем является </w:t>
      </w:r>
      <w:r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>
        <w:rPr>
          <w:rFonts w:ascii="Times New Roman" w:hAnsi="Times New Roman"/>
          <w:sz w:val="26"/>
          <w:szCs w:val="26"/>
        </w:rPr>
        <w:t>округа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B472E2" w:rsidRPr="002B2810" w:rsidRDefault="00B472E2" w:rsidP="00B472E2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</w:t>
      </w:r>
      <w:r>
        <w:rPr>
          <w:rFonts w:ascii="Times New Roman" w:hAnsi="Times New Roman"/>
          <w:sz w:val="26"/>
          <w:szCs w:val="26"/>
        </w:rPr>
        <w:t>ые</w:t>
      </w:r>
      <w:r w:rsidRPr="002B2810">
        <w:rPr>
          <w:rFonts w:ascii="Times New Roman" w:hAnsi="Times New Roman"/>
          <w:sz w:val="26"/>
          <w:szCs w:val="26"/>
        </w:rPr>
        <w:t xml:space="preserve"> счет</w:t>
      </w:r>
      <w:r>
        <w:rPr>
          <w:rFonts w:ascii="Times New Roman" w:hAnsi="Times New Roman"/>
          <w:sz w:val="26"/>
          <w:szCs w:val="26"/>
        </w:rPr>
        <w:t>а (</w:t>
      </w:r>
      <w:r w:rsidRPr="00E2457C">
        <w:rPr>
          <w:rFonts w:ascii="Times New Roman" w:hAnsi="Times New Roman"/>
          <w:sz w:val="26"/>
          <w:szCs w:val="26"/>
        </w:rPr>
        <w:t>20206Ь80</w:t>
      </w:r>
      <w:r>
        <w:rPr>
          <w:rFonts w:ascii="Times New Roman" w:hAnsi="Times New Roman"/>
          <w:sz w:val="26"/>
          <w:szCs w:val="26"/>
        </w:rPr>
        <w:t xml:space="preserve">160, </w:t>
      </w:r>
      <w:r w:rsidRPr="00E2457C">
        <w:rPr>
          <w:rFonts w:ascii="Times New Roman" w:hAnsi="Times New Roman"/>
          <w:sz w:val="26"/>
          <w:szCs w:val="26"/>
        </w:rPr>
        <w:t>21206Ь80</w:t>
      </w:r>
      <w:r>
        <w:rPr>
          <w:rFonts w:ascii="Times New Roman" w:hAnsi="Times New Roman"/>
          <w:sz w:val="26"/>
          <w:szCs w:val="26"/>
        </w:rPr>
        <w:t>160), открытые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</w:t>
      </w:r>
      <w:r w:rsidRPr="002B2810">
        <w:rPr>
          <w:rFonts w:ascii="Times New Roman" w:hAnsi="Times New Roman"/>
          <w:sz w:val="26"/>
          <w:szCs w:val="26"/>
        </w:rPr>
        <w:lastRenderedPageBreak/>
        <w:t>печать, штампы и бланки со своим наименованием.</w:t>
      </w:r>
    </w:p>
    <w:p w:rsidR="00B472E2" w:rsidRPr="002B2810" w:rsidRDefault="00B472E2" w:rsidP="00B472E2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B472E2" w:rsidRPr="002B2810" w:rsidRDefault="00B472E2" w:rsidP="00B472E2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Гаврилов Владимир Васильевич</w:t>
      </w:r>
      <w:r w:rsidRPr="002B2810">
        <w:rPr>
          <w:rFonts w:ascii="Times New Roman" w:hAnsi="Times New Roman"/>
          <w:sz w:val="26"/>
          <w:szCs w:val="26"/>
        </w:rPr>
        <w:t xml:space="preserve"> – директор </w:t>
      </w:r>
      <w:r w:rsidRPr="002B2810">
        <w:rPr>
          <w:rFonts w:ascii="Times New Roman" w:hAnsi="Times New Roman"/>
          <w:sz w:val="26"/>
          <w:szCs w:val="26"/>
          <w:lang w:eastAsia="ru-RU"/>
        </w:rPr>
        <w:t>МБОУ «</w:t>
      </w:r>
      <w:r>
        <w:rPr>
          <w:rFonts w:ascii="Times New Roman" w:hAnsi="Times New Roman"/>
          <w:sz w:val="26"/>
          <w:szCs w:val="26"/>
          <w:lang w:eastAsia="ru-RU"/>
        </w:rPr>
        <w:t>Барано - Оренбургская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СОШ ПМ</w:t>
      </w:r>
      <w:r>
        <w:rPr>
          <w:rFonts w:ascii="Times New Roman" w:hAnsi="Times New Roman"/>
          <w:sz w:val="26"/>
          <w:szCs w:val="26"/>
          <w:lang w:eastAsia="ru-RU"/>
        </w:rPr>
        <w:t>О</w:t>
      </w:r>
      <w:r w:rsidRPr="002B2810">
        <w:rPr>
          <w:rFonts w:ascii="Times New Roman" w:hAnsi="Times New Roman"/>
          <w:sz w:val="26"/>
          <w:szCs w:val="26"/>
          <w:lang w:eastAsia="ru-RU"/>
        </w:rPr>
        <w:t>»</w:t>
      </w:r>
      <w:r w:rsidRPr="002B2810">
        <w:rPr>
          <w:rFonts w:ascii="Times New Roman" w:hAnsi="Times New Roman"/>
          <w:sz w:val="26"/>
          <w:szCs w:val="26"/>
        </w:rPr>
        <w:t xml:space="preserve">, принят на должность распоряжением Главы </w:t>
      </w:r>
      <w:r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Pr="002B2810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D23BF2" w:rsidRPr="002B2810" w:rsidRDefault="00B472E2" w:rsidP="00B472E2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</w:rPr>
        <w:t>Костенок</w:t>
      </w:r>
      <w:proofErr w:type="spellEnd"/>
      <w:r>
        <w:rPr>
          <w:rFonts w:ascii="Times New Roman" w:hAnsi="Times New Roman"/>
          <w:sz w:val="26"/>
          <w:szCs w:val="26"/>
        </w:rPr>
        <w:t xml:space="preserve"> Ольга Олеговна</w:t>
      </w:r>
      <w:r w:rsidRPr="002B2810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заместитель директора по финансам</w:t>
      </w:r>
      <w:r w:rsidRPr="002B2810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  <w:lang w:eastAsia="ru-RU"/>
        </w:rPr>
        <w:t>МБОУ «</w:t>
      </w:r>
      <w:r>
        <w:rPr>
          <w:rFonts w:ascii="Times New Roman" w:hAnsi="Times New Roman"/>
          <w:sz w:val="26"/>
          <w:szCs w:val="26"/>
          <w:lang w:eastAsia="ru-RU"/>
        </w:rPr>
        <w:t>Барано-Оренбургская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СОШ ПМР» </w:t>
      </w:r>
      <w:r w:rsidRPr="002B2810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9A5677" w:rsidRPr="002B2810" w:rsidRDefault="009A5677" w:rsidP="00B472E2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B472E2">
        <w:rPr>
          <w:rFonts w:ascii="Times New Roman" w:hAnsi="Times New Roman"/>
          <w:sz w:val="26"/>
          <w:szCs w:val="26"/>
          <w:u w:val="single"/>
        </w:rPr>
        <w:t>32 619,15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 xml:space="preserve"> тыс.</w:t>
      </w:r>
      <w:r w:rsidR="00C81628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руб.</w:t>
      </w:r>
    </w:p>
    <w:p w:rsidR="006B1660" w:rsidRPr="002B2810" w:rsidRDefault="006B1660" w:rsidP="00995027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472E2" w:rsidRDefault="00B472E2" w:rsidP="00B472E2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Порядок формирования и финансового обеспечения муниципального задания</w:t>
      </w:r>
      <w:r w:rsidRPr="00F47A5B">
        <w:rPr>
          <w:b/>
          <w:sz w:val="26"/>
          <w:szCs w:val="26"/>
          <w:lang w:eastAsia="ru-RU"/>
        </w:rPr>
        <w:t>:</w:t>
      </w:r>
    </w:p>
    <w:p w:rsidR="00B472E2" w:rsidRDefault="00B472E2" w:rsidP="00B472E2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proofErr w:type="gramStart"/>
      <w:r w:rsidRPr="00386837">
        <w:rPr>
          <w:sz w:val="26"/>
          <w:szCs w:val="26"/>
          <w:lang w:eastAsia="ru-RU"/>
        </w:rPr>
        <w:t>Формирование</w:t>
      </w:r>
      <w:r>
        <w:rPr>
          <w:sz w:val="26"/>
          <w:szCs w:val="26"/>
          <w:lang w:eastAsia="ru-RU"/>
        </w:rPr>
        <w:t xml:space="preserve"> и финансовое обеспечение</w:t>
      </w:r>
      <w:r w:rsidRPr="00386837">
        <w:rPr>
          <w:sz w:val="26"/>
          <w:szCs w:val="26"/>
          <w:lang w:eastAsia="ru-RU"/>
        </w:rPr>
        <w:t xml:space="preserve"> муниципального задания</w:t>
      </w:r>
      <w:r>
        <w:rPr>
          <w:sz w:val="26"/>
          <w:szCs w:val="26"/>
          <w:lang w:eastAsia="ru-RU"/>
        </w:rPr>
        <w:t xml:space="preserve"> на 2022 год и плановый период 2023 и 2024 годы осуществляется в соответствии со ст. 69.2 Бюджетного кодекса РФ, постановлением Администрации Пограничного муниципального района Приморского края «</w:t>
      </w:r>
      <w:r w:rsidRPr="00D035CE">
        <w:rPr>
          <w:sz w:val="26"/>
          <w:szCs w:val="26"/>
          <w:lang w:eastAsia="ru-RU"/>
        </w:rPr>
        <w:t>Об утверждении Порядка формирования муниципального задания на оказание муниципальных услуг (выполнение работ) муниципальными учреждениями Пограничного муниципального района  и финансового</w:t>
      </w:r>
      <w:r>
        <w:rPr>
          <w:sz w:val="26"/>
          <w:szCs w:val="26"/>
          <w:lang w:eastAsia="ru-RU"/>
        </w:rPr>
        <w:t xml:space="preserve"> </w:t>
      </w:r>
      <w:r w:rsidRPr="00D035CE">
        <w:rPr>
          <w:sz w:val="26"/>
          <w:szCs w:val="26"/>
          <w:lang w:eastAsia="ru-RU"/>
        </w:rPr>
        <w:t>обеспечения выполнения муниципального задания</w:t>
      </w:r>
      <w:r>
        <w:rPr>
          <w:sz w:val="26"/>
          <w:szCs w:val="26"/>
          <w:lang w:eastAsia="ru-RU"/>
        </w:rPr>
        <w:t xml:space="preserve">» от 31.12.2015 г. № 739 </w:t>
      </w:r>
      <w:r w:rsidRPr="00D035CE">
        <w:rPr>
          <w:sz w:val="26"/>
          <w:szCs w:val="26"/>
          <w:lang w:eastAsia="ru-RU"/>
        </w:rPr>
        <w:t>(далее</w:t>
      </w:r>
      <w:proofErr w:type="gramEnd"/>
      <w:r w:rsidRPr="00D035CE">
        <w:rPr>
          <w:sz w:val="26"/>
          <w:szCs w:val="26"/>
          <w:lang w:eastAsia="ru-RU"/>
        </w:rPr>
        <w:t xml:space="preserve"> – </w:t>
      </w:r>
      <w:proofErr w:type="gramStart"/>
      <w:r w:rsidRPr="00D035CE">
        <w:rPr>
          <w:sz w:val="26"/>
          <w:szCs w:val="26"/>
          <w:lang w:eastAsia="ru-RU"/>
        </w:rPr>
        <w:t>Порядок 739)</w:t>
      </w:r>
      <w:r>
        <w:rPr>
          <w:sz w:val="26"/>
          <w:szCs w:val="26"/>
          <w:lang w:eastAsia="ru-RU"/>
        </w:rPr>
        <w:t>.</w:t>
      </w:r>
      <w:proofErr w:type="gramEnd"/>
    </w:p>
    <w:p w:rsidR="00B472E2" w:rsidRPr="00386837" w:rsidRDefault="009119ED" w:rsidP="00B472E2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ст. 9.2 </w:t>
      </w:r>
      <w:r w:rsidRPr="005F73E1">
        <w:rPr>
          <w:sz w:val="26"/>
          <w:szCs w:val="26"/>
          <w:lang w:eastAsia="ru-RU"/>
        </w:rPr>
        <w:t>Федеральн</w:t>
      </w:r>
      <w:r>
        <w:rPr>
          <w:sz w:val="26"/>
          <w:szCs w:val="26"/>
          <w:lang w:eastAsia="ru-RU"/>
        </w:rPr>
        <w:t>ого</w:t>
      </w:r>
      <w:r w:rsidRPr="005F73E1">
        <w:rPr>
          <w:sz w:val="26"/>
          <w:szCs w:val="26"/>
          <w:lang w:eastAsia="ru-RU"/>
        </w:rPr>
        <w:t xml:space="preserve"> закон</w:t>
      </w:r>
      <w:r>
        <w:rPr>
          <w:sz w:val="26"/>
          <w:szCs w:val="26"/>
          <w:lang w:eastAsia="ru-RU"/>
        </w:rPr>
        <w:t>а</w:t>
      </w:r>
      <w:r w:rsidRPr="005F73E1">
        <w:rPr>
          <w:sz w:val="26"/>
          <w:szCs w:val="26"/>
          <w:lang w:eastAsia="ru-RU"/>
        </w:rPr>
        <w:t xml:space="preserve"> от 12.01.1996</w:t>
      </w:r>
      <w:r>
        <w:rPr>
          <w:sz w:val="26"/>
          <w:szCs w:val="26"/>
          <w:lang w:eastAsia="ru-RU"/>
        </w:rPr>
        <w:t xml:space="preserve"> г. </w:t>
      </w:r>
      <w:r w:rsidRPr="005F73E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№</w:t>
      </w:r>
      <w:r w:rsidRPr="005F73E1">
        <w:rPr>
          <w:sz w:val="26"/>
          <w:szCs w:val="26"/>
          <w:lang w:eastAsia="ru-RU"/>
        </w:rPr>
        <w:t xml:space="preserve"> 7-ФЗ </w:t>
      </w:r>
      <w:r>
        <w:rPr>
          <w:sz w:val="26"/>
          <w:szCs w:val="26"/>
          <w:lang w:eastAsia="ru-RU"/>
        </w:rPr>
        <w:t>«</w:t>
      </w:r>
      <w:r w:rsidRPr="005F73E1">
        <w:rPr>
          <w:sz w:val="26"/>
          <w:szCs w:val="26"/>
          <w:lang w:eastAsia="ru-RU"/>
        </w:rPr>
        <w:t>О некоммерческих организациях</w:t>
      </w:r>
      <w:r>
        <w:rPr>
          <w:sz w:val="26"/>
          <w:szCs w:val="26"/>
          <w:lang w:eastAsia="ru-RU"/>
        </w:rPr>
        <w:t xml:space="preserve">» муниципальное задание </w:t>
      </w:r>
      <w:r w:rsidRPr="00980BC9">
        <w:rPr>
          <w:sz w:val="26"/>
          <w:szCs w:val="26"/>
          <w:lang w:eastAsia="ru-RU"/>
        </w:rPr>
        <w:t>формирует и утверждает орган, осуществляющий функции и полномочия учредителя</w:t>
      </w:r>
      <w:r>
        <w:rPr>
          <w:sz w:val="26"/>
          <w:szCs w:val="26"/>
          <w:lang w:eastAsia="ru-RU"/>
        </w:rPr>
        <w:t xml:space="preserve"> (Муниципальное казенное учреждение «Центр обеспечения деятельности муниципальных образовательных организаций Пограничного муниципального округа»).</w:t>
      </w:r>
    </w:p>
    <w:p w:rsidR="00B472E2" w:rsidRPr="00F47A5B" w:rsidRDefault="00B472E2" w:rsidP="00B472E2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47A5B">
        <w:rPr>
          <w:color w:val="000000"/>
          <w:sz w:val="26"/>
          <w:szCs w:val="26"/>
        </w:rPr>
        <w:t>Финансовое обеспечение выполнения муниципального задания осуществляется за счет субсидий из местного бюджета и субвенций из краевого бюджета.</w:t>
      </w:r>
    </w:p>
    <w:p w:rsidR="00B472E2" w:rsidRPr="000F3DDA" w:rsidRDefault="00B472E2" w:rsidP="00B472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2240B0">
        <w:rPr>
          <w:sz w:val="26"/>
          <w:szCs w:val="26"/>
        </w:rPr>
        <w:t>Муниципальное задание сформировано в соответствии с основн</w:t>
      </w:r>
      <w:r>
        <w:rPr>
          <w:sz w:val="26"/>
          <w:szCs w:val="26"/>
        </w:rPr>
        <w:t>ыми видами деятельности  на 2022</w:t>
      </w:r>
      <w:r w:rsidRPr="002240B0">
        <w:rPr>
          <w:sz w:val="26"/>
          <w:szCs w:val="26"/>
        </w:rPr>
        <w:t xml:space="preserve"> год, согласно общероссийскому базовому перечню </w:t>
      </w:r>
      <w:proofErr w:type="gramStart"/>
      <w:r w:rsidRPr="002240B0">
        <w:rPr>
          <w:sz w:val="26"/>
          <w:szCs w:val="26"/>
        </w:rPr>
        <w:t>государственных и муниципальных услуг, утвержденному Постановлением Правительства РФ от 30</w:t>
      </w:r>
      <w:r>
        <w:rPr>
          <w:sz w:val="26"/>
          <w:szCs w:val="26"/>
        </w:rPr>
        <w:t>.08.</w:t>
      </w:r>
      <w:r w:rsidRPr="002240B0">
        <w:rPr>
          <w:sz w:val="26"/>
          <w:szCs w:val="26"/>
        </w:rPr>
        <w:t>2017 г. №</w:t>
      </w:r>
      <w:r>
        <w:rPr>
          <w:sz w:val="26"/>
          <w:szCs w:val="26"/>
        </w:rPr>
        <w:t xml:space="preserve"> </w:t>
      </w:r>
      <w:r w:rsidRPr="002240B0">
        <w:rPr>
          <w:sz w:val="26"/>
          <w:szCs w:val="26"/>
        </w:rPr>
        <w:t xml:space="preserve">1043 </w:t>
      </w:r>
      <w:r>
        <w:rPr>
          <w:sz w:val="26"/>
          <w:szCs w:val="26"/>
        </w:rPr>
        <w:t>«</w:t>
      </w:r>
      <w:r w:rsidRPr="002240B0">
        <w:rPr>
          <w:sz w:val="26"/>
          <w:szCs w:val="26"/>
        </w:rPr>
        <w:t>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</w:t>
      </w:r>
      <w:proofErr w:type="gramEnd"/>
      <w:r w:rsidRPr="002240B0">
        <w:rPr>
          <w:sz w:val="26"/>
          <w:szCs w:val="26"/>
        </w:rPr>
        <w:t xml:space="preserve"> Российской Федерации</w:t>
      </w:r>
      <w:r>
        <w:rPr>
          <w:sz w:val="26"/>
          <w:szCs w:val="26"/>
        </w:rPr>
        <w:t xml:space="preserve">». </w:t>
      </w:r>
      <w:r w:rsidRPr="000F3DDA">
        <w:rPr>
          <w:sz w:val="26"/>
          <w:szCs w:val="26"/>
        </w:rPr>
        <w:t>Показатель кода  по базовому перечню в муниципальном задании соответствует коду, который содержится  в общероссийском базовом (отраслевом) перечне (классификаторе) государственных и муниципальных услуг, оказываемых физическим лицам.</w:t>
      </w:r>
    </w:p>
    <w:p w:rsidR="00B472E2" w:rsidRPr="00F47A5B" w:rsidRDefault="00B472E2" w:rsidP="00B472E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lastRenderedPageBreak/>
        <w:t xml:space="preserve">Муниципальной услугой, которую оказывает </w:t>
      </w:r>
      <w:r w:rsidR="00033F40" w:rsidRPr="002B2810">
        <w:rPr>
          <w:sz w:val="26"/>
          <w:szCs w:val="26"/>
          <w:lang w:eastAsia="ru-RU"/>
        </w:rPr>
        <w:t>МБОУ «</w:t>
      </w:r>
      <w:r w:rsidR="00033F40">
        <w:rPr>
          <w:sz w:val="26"/>
          <w:szCs w:val="26"/>
          <w:lang w:eastAsia="ru-RU"/>
        </w:rPr>
        <w:t>Барано-Оренбургская</w:t>
      </w:r>
      <w:r w:rsidR="00033F40" w:rsidRPr="002B2810">
        <w:rPr>
          <w:sz w:val="26"/>
          <w:szCs w:val="26"/>
          <w:lang w:eastAsia="ru-RU"/>
        </w:rPr>
        <w:t xml:space="preserve"> СОШ ПМ</w:t>
      </w:r>
      <w:r w:rsidR="00033F40">
        <w:rPr>
          <w:sz w:val="26"/>
          <w:szCs w:val="26"/>
          <w:lang w:eastAsia="ru-RU"/>
        </w:rPr>
        <w:t>О</w:t>
      </w:r>
      <w:r w:rsidR="00033F40" w:rsidRPr="002B2810">
        <w:rPr>
          <w:sz w:val="26"/>
          <w:szCs w:val="26"/>
          <w:lang w:eastAsia="ru-RU"/>
        </w:rPr>
        <w:t>»</w:t>
      </w:r>
      <w:r w:rsidR="00033F40">
        <w:rPr>
          <w:sz w:val="26"/>
          <w:szCs w:val="26"/>
          <w:lang w:eastAsia="ru-RU"/>
        </w:rPr>
        <w:t xml:space="preserve"> </w:t>
      </w:r>
      <w:r w:rsidRPr="00F47A5B">
        <w:rPr>
          <w:sz w:val="26"/>
          <w:szCs w:val="26"/>
          <w:lang w:eastAsia="ru-RU"/>
        </w:rPr>
        <w:t xml:space="preserve">является </w:t>
      </w:r>
      <w:r w:rsidR="00EF16E6" w:rsidRPr="00E02F11">
        <w:rPr>
          <w:sz w:val="26"/>
          <w:szCs w:val="26"/>
          <w:lang w:eastAsia="ru-RU"/>
        </w:rPr>
        <w:t>реализация основных общеобразовательных программ начального общего, основного общего, среднего общего образования.</w:t>
      </w:r>
    </w:p>
    <w:p w:rsidR="00B472E2" w:rsidRPr="00F47A5B" w:rsidRDefault="00B472E2" w:rsidP="00B472E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47A5B">
        <w:rPr>
          <w:color w:val="000000"/>
          <w:sz w:val="26"/>
          <w:szCs w:val="26"/>
        </w:rPr>
        <w:t>Муниципальное задание на 202</w:t>
      </w:r>
      <w:r>
        <w:rPr>
          <w:color w:val="000000"/>
          <w:sz w:val="26"/>
          <w:szCs w:val="26"/>
        </w:rPr>
        <w:t>2</w:t>
      </w:r>
      <w:r w:rsidRPr="00F47A5B">
        <w:rPr>
          <w:color w:val="000000"/>
          <w:sz w:val="26"/>
          <w:szCs w:val="26"/>
        </w:rPr>
        <w:t xml:space="preserve"> год  и плановый период 202</w:t>
      </w:r>
      <w:r>
        <w:rPr>
          <w:color w:val="000000"/>
          <w:sz w:val="26"/>
          <w:szCs w:val="26"/>
        </w:rPr>
        <w:t>3</w:t>
      </w:r>
      <w:r w:rsidRPr="00F47A5B">
        <w:rPr>
          <w:color w:val="000000"/>
          <w:sz w:val="26"/>
          <w:szCs w:val="26"/>
        </w:rPr>
        <w:t xml:space="preserve"> и 202</w:t>
      </w:r>
      <w:r>
        <w:rPr>
          <w:color w:val="000000"/>
          <w:sz w:val="26"/>
          <w:szCs w:val="26"/>
        </w:rPr>
        <w:t>4</w:t>
      </w:r>
      <w:r w:rsidRPr="00F47A5B">
        <w:rPr>
          <w:color w:val="000000"/>
          <w:sz w:val="26"/>
          <w:szCs w:val="26"/>
        </w:rPr>
        <w:t xml:space="preserve"> годы размещено на сайте </w:t>
      </w:r>
      <w:hyperlink r:id="rId9" w:history="1">
        <w:r w:rsidRPr="00F47A5B">
          <w:rPr>
            <w:rStyle w:val="a9"/>
            <w:sz w:val="26"/>
            <w:szCs w:val="26"/>
          </w:rPr>
          <w:t>www.bus.gov.ru</w:t>
        </w:r>
      </w:hyperlink>
      <w:r w:rsidRPr="00F47A5B">
        <w:rPr>
          <w:color w:val="000000"/>
          <w:sz w:val="26"/>
          <w:szCs w:val="26"/>
        </w:rPr>
        <w:t xml:space="preserve">  и официальном сайте Администрации Пограничного муниципального округа</w:t>
      </w:r>
      <w:r w:rsidRPr="00C76650">
        <w:t xml:space="preserve"> </w:t>
      </w:r>
      <w:r w:rsidRPr="00C76650">
        <w:rPr>
          <w:color w:val="000000"/>
          <w:sz w:val="26"/>
          <w:szCs w:val="26"/>
        </w:rPr>
        <w:t>в соответствии с п. 8 Порядка 739.</w:t>
      </w:r>
    </w:p>
    <w:p w:rsidR="00995027" w:rsidRPr="00F47A5B" w:rsidRDefault="00B472E2" w:rsidP="00B472E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Финансовое обеспечение выполнения муниципального задания на 202</w:t>
      </w:r>
      <w:r>
        <w:rPr>
          <w:sz w:val="26"/>
          <w:szCs w:val="26"/>
          <w:lang w:eastAsia="ru-RU"/>
        </w:rPr>
        <w:t>2</w:t>
      </w:r>
      <w:r w:rsidRPr="00F47A5B">
        <w:rPr>
          <w:sz w:val="26"/>
          <w:szCs w:val="26"/>
          <w:lang w:eastAsia="ru-RU"/>
        </w:rPr>
        <w:t xml:space="preserve"> год рассчитано следующим образом:</w:t>
      </w:r>
    </w:p>
    <w:p w:rsidR="00485AFF" w:rsidRDefault="00995027" w:rsidP="00995027">
      <w:pPr>
        <w:widowControl w:val="0"/>
        <w:suppressAutoHyphens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 w:rsidR="00485AFF" w:rsidRPr="002B2810">
        <w:rPr>
          <w:sz w:val="26"/>
          <w:szCs w:val="26"/>
          <w:lang w:eastAsia="ru-RU"/>
        </w:rPr>
        <w:t>руб.</w:t>
      </w: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835"/>
        <w:gridCol w:w="1985"/>
      </w:tblGrid>
      <w:tr w:rsidR="00B472E2" w:rsidRPr="00022833" w:rsidTr="00B472E2">
        <w:tc>
          <w:tcPr>
            <w:tcW w:w="2268" w:type="dxa"/>
            <w:vAlign w:val="center"/>
          </w:tcPr>
          <w:p w:rsidR="00B472E2" w:rsidRPr="00022833" w:rsidRDefault="00B472E2" w:rsidP="00F742A7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022833">
              <w:rPr>
                <w:bCs/>
                <w:color w:val="000000"/>
                <w:sz w:val="24"/>
                <w:szCs w:val="24"/>
              </w:rPr>
              <w:t>Дети факт 202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472E2" w:rsidRPr="00022833" w:rsidRDefault="00B472E2" w:rsidP="00F742A7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022833">
              <w:rPr>
                <w:bCs/>
                <w:color w:val="000000"/>
                <w:sz w:val="24"/>
                <w:szCs w:val="24"/>
              </w:rPr>
              <w:t>Дети план 202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B472E2" w:rsidRPr="00022833" w:rsidRDefault="00B472E2" w:rsidP="00F742A7">
            <w:pPr>
              <w:tabs>
                <w:tab w:val="left" w:pos="1310"/>
              </w:tabs>
              <w:ind w:left="-107" w:right="-109"/>
              <w:jc w:val="center"/>
              <w:rPr>
                <w:bCs/>
                <w:color w:val="000000"/>
                <w:sz w:val="24"/>
                <w:szCs w:val="24"/>
              </w:rPr>
            </w:pPr>
            <w:r w:rsidRPr="00DE1CE5">
              <w:rPr>
                <w:bCs/>
                <w:color w:val="000000"/>
                <w:sz w:val="24"/>
                <w:szCs w:val="24"/>
              </w:rPr>
              <w:t>Среднегодо</w:t>
            </w:r>
            <w:r w:rsidRPr="00022833">
              <w:rPr>
                <w:bCs/>
                <w:color w:val="000000"/>
                <w:sz w:val="24"/>
                <w:szCs w:val="24"/>
              </w:rPr>
              <w:t>вой размер  1ед. услуги</w:t>
            </w:r>
          </w:p>
        </w:tc>
        <w:tc>
          <w:tcPr>
            <w:tcW w:w="1985" w:type="dxa"/>
            <w:vAlign w:val="center"/>
          </w:tcPr>
          <w:p w:rsidR="00B472E2" w:rsidRPr="00022833" w:rsidRDefault="00B472E2" w:rsidP="00F742A7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022833">
              <w:rPr>
                <w:bCs/>
                <w:color w:val="000000"/>
                <w:sz w:val="24"/>
                <w:szCs w:val="24"/>
              </w:rPr>
              <w:t>МЗ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22833">
              <w:rPr>
                <w:bCs/>
                <w:color w:val="000000"/>
                <w:sz w:val="24"/>
                <w:szCs w:val="24"/>
              </w:rPr>
              <w:t>на 202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  <w:r w:rsidRPr="00022833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472E2" w:rsidRPr="00022833" w:rsidTr="00B472E2">
        <w:trPr>
          <w:trHeight w:val="470"/>
        </w:trPr>
        <w:tc>
          <w:tcPr>
            <w:tcW w:w="2268" w:type="dxa"/>
            <w:vAlign w:val="center"/>
          </w:tcPr>
          <w:p w:rsidR="00B472E2" w:rsidRPr="00022833" w:rsidRDefault="00B472E2" w:rsidP="00F742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2268" w:type="dxa"/>
            <w:vAlign w:val="center"/>
          </w:tcPr>
          <w:p w:rsidR="00B472E2" w:rsidRPr="00022833" w:rsidRDefault="00B472E2" w:rsidP="00F742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2835" w:type="dxa"/>
            <w:vAlign w:val="center"/>
          </w:tcPr>
          <w:p w:rsidR="00B472E2" w:rsidRPr="00022833" w:rsidRDefault="00B472E2" w:rsidP="00F742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112479,84</w:t>
            </w:r>
          </w:p>
        </w:tc>
        <w:tc>
          <w:tcPr>
            <w:tcW w:w="1985" w:type="dxa"/>
            <w:vAlign w:val="center"/>
          </w:tcPr>
          <w:p w:rsidR="00B472E2" w:rsidRPr="00022833" w:rsidRDefault="00B472E2" w:rsidP="00F742A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32619153,55</w:t>
            </w:r>
          </w:p>
        </w:tc>
      </w:tr>
    </w:tbl>
    <w:p w:rsidR="00113B8E" w:rsidRDefault="00113B8E" w:rsidP="00865AA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420EC" w:rsidRDefault="000420EC" w:rsidP="000420E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Анализ расчетно-нормативных затрат на оказание муниципальных услуг на 202</w:t>
      </w:r>
      <w:r w:rsidR="00B472E2">
        <w:rPr>
          <w:sz w:val="26"/>
          <w:szCs w:val="26"/>
        </w:rPr>
        <w:t>2</w:t>
      </w:r>
      <w:r>
        <w:rPr>
          <w:sz w:val="26"/>
          <w:szCs w:val="26"/>
        </w:rPr>
        <w:t xml:space="preserve"> год по сравнению </w:t>
      </w:r>
      <w:r w:rsidR="00B472E2">
        <w:rPr>
          <w:sz w:val="26"/>
          <w:szCs w:val="26"/>
        </w:rPr>
        <w:t>с фактическими расходами за 2021</w:t>
      </w:r>
      <w:r>
        <w:rPr>
          <w:sz w:val="26"/>
          <w:szCs w:val="26"/>
        </w:rPr>
        <w:t xml:space="preserve"> год складываются  следующим образом: </w:t>
      </w:r>
    </w:p>
    <w:p w:rsidR="00397C58" w:rsidRDefault="00397C58" w:rsidP="00397C58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руб.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959"/>
        <w:gridCol w:w="952"/>
        <w:gridCol w:w="1431"/>
        <w:gridCol w:w="1431"/>
        <w:gridCol w:w="1556"/>
        <w:gridCol w:w="1042"/>
      </w:tblGrid>
      <w:tr w:rsidR="0087357B" w:rsidRPr="0087357B" w:rsidTr="0087357B">
        <w:trPr>
          <w:trHeight w:val="1082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КОСГУ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ind w:left="-62" w:right="-16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Увеличение, + Уменьшение,-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87357B" w:rsidRPr="0087357B" w:rsidTr="0087357B">
        <w:trPr>
          <w:trHeight w:val="495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Заработная плата (</w:t>
            </w:r>
            <w:proofErr w:type="gramStart"/>
            <w:r w:rsidRPr="0087357B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87357B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4 406 478,49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4 147 931,05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87357B">
              <w:rPr>
                <w:color w:val="000000"/>
                <w:sz w:val="22"/>
                <w:szCs w:val="22"/>
                <w:lang w:eastAsia="ru-RU"/>
              </w:rPr>
              <w:t>258 547,44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106,23</w:t>
            </w:r>
          </w:p>
        </w:tc>
      </w:tr>
      <w:tr w:rsidR="0087357B" w:rsidRPr="0087357B" w:rsidTr="0087357B">
        <w:trPr>
          <w:trHeight w:val="495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Заработная плата (к/б)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ind w:left="-35" w:right="-26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17 333 753,75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ind w:left="-48" w:right="-15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13 039 525,08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87357B">
              <w:rPr>
                <w:color w:val="000000"/>
                <w:sz w:val="22"/>
                <w:szCs w:val="22"/>
                <w:lang w:eastAsia="ru-RU"/>
              </w:rPr>
              <w:t>4 294 228,67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132,93</w:t>
            </w:r>
          </w:p>
        </w:tc>
      </w:tr>
      <w:tr w:rsidR="0087357B" w:rsidRPr="0087357B" w:rsidTr="0087357B">
        <w:trPr>
          <w:trHeight w:val="495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87357B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87357B">
              <w:rPr>
                <w:color w:val="000000"/>
                <w:sz w:val="22"/>
                <w:szCs w:val="22"/>
                <w:lang w:eastAsia="ru-RU"/>
              </w:rPr>
              <w:t xml:space="preserve"> (м/б)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1 330 756,51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1 252 675,18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87357B">
              <w:rPr>
                <w:color w:val="000000"/>
                <w:sz w:val="22"/>
                <w:szCs w:val="22"/>
                <w:lang w:eastAsia="ru-RU"/>
              </w:rPr>
              <w:t>78 081,33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106,23</w:t>
            </w:r>
          </w:p>
        </w:tc>
      </w:tr>
      <w:tr w:rsidR="0087357B" w:rsidRPr="0087357B" w:rsidTr="0087357B">
        <w:trPr>
          <w:trHeight w:val="495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87357B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87357B">
              <w:rPr>
                <w:color w:val="000000"/>
                <w:sz w:val="22"/>
                <w:szCs w:val="22"/>
                <w:lang w:eastAsia="ru-RU"/>
              </w:rPr>
              <w:t xml:space="preserve"> (к/б)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5 234 793,63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3 937 936,12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87357B">
              <w:rPr>
                <w:color w:val="000000"/>
                <w:sz w:val="22"/>
                <w:szCs w:val="22"/>
                <w:lang w:eastAsia="ru-RU"/>
              </w:rPr>
              <w:t>1 296 857,51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132,93</w:t>
            </w:r>
          </w:p>
        </w:tc>
      </w:tr>
      <w:tr w:rsidR="0087357B" w:rsidRPr="0087357B" w:rsidTr="0087357B">
        <w:trPr>
          <w:trHeight w:val="495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Услуги связи (</w:t>
            </w:r>
            <w:proofErr w:type="gramStart"/>
            <w:r w:rsidRPr="0087357B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87357B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13 000,00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11 240,00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87357B">
              <w:rPr>
                <w:color w:val="000000"/>
                <w:sz w:val="22"/>
                <w:szCs w:val="22"/>
                <w:lang w:eastAsia="ru-RU"/>
              </w:rPr>
              <w:t>1 760,00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115,66</w:t>
            </w:r>
          </w:p>
        </w:tc>
      </w:tr>
      <w:tr w:rsidR="0087357B" w:rsidRPr="0087357B" w:rsidTr="0087357B">
        <w:trPr>
          <w:trHeight w:val="495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Услуги связи (к/б)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65 520,00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65 520,00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87357B" w:rsidRPr="0087357B" w:rsidTr="0087357B">
        <w:trPr>
          <w:trHeight w:val="495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Коммунальные услуги (</w:t>
            </w:r>
            <w:proofErr w:type="gramStart"/>
            <w:r w:rsidRPr="0087357B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87357B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1 718 753,53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1 860 937,32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-142 183,79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92,36</w:t>
            </w:r>
          </w:p>
        </w:tc>
      </w:tr>
      <w:tr w:rsidR="0087357B" w:rsidRPr="0087357B" w:rsidTr="0087357B">
        <w:trPr>
          <w:trHeight w:val="495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 (</w:t>
            </w:r>
            <w:proofErr w:type="gramStart"/>
            <w:r w:rsidRPr="0087357B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87357B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208 480,00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96 821,58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87357B">
              <w:rPr>
                <w:color w:val="000000"/>
                <w:sz w:val="22"/>
                <w:szCs w:val="22"/>
                <w:lang w:eastAsia="ru-RU"/>
              </w:rPr>
              <w:t>111 658,42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215,32</w:t>
            </w:r>
          </w:p>
        </w:tc>
      </w:tr>
      <w:tr w:rsidR="0087357B" w:rsidRPr="0087357B" w:rsidTr="0087357B">
        <w:trPr>
          <w:trHeight w:val="495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 (к/б)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87357B" w:rsidRPr="0087357B" w:rsidTr="0087357B">
        <w:trPr>
          <w:trHeight w:val="495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Прочие работы, услуги (</w:t>
            </w:r>
            <w:proofErr w:type="gramStart"/>
            <w:r w:rsidRPr="0087357B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87357B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600 428,64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188 453,52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87357B">
              <w:rPr>
                <w:color w:val="000000"/>
                <w:sz w:val="22"/>
                <w:szCs w:val="22"/>
                <w:lang w:eastAsia="ru-RU"/>
              </w:rPr>
              <w:t>411 975,12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318,61</w:t>
            </w:r>
          </w:p>
        </w:tc>
      </w:tr>
      <w:tr w:rsidR="0087357B" w:rsidRPr="0087357B" w:rsidTr="0087357B">
        <w:trPr>
          <w:trHeight w:val="495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Прочие работы, услуги (к/б)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92 031,00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100 838,60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-8 807,60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91,27</w:t>
            </w:r>
          </w:p>
        </w:tc>
      </w:tr>
      <w:tr w:rsidR="0087357B" w:rsidRPr="0087357B" w:rsidTr="0087357B">
        <w:trPr>
          <w:trHeight w:val="495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Страхование (</w:t>
            </w:r>
            <w:proofErr w:type="gramStart"/>
            <w:r w:rsidRPr="0087357B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87357B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18 000,00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5 670,02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87357B">
              <w:rPr>
                <w:color w:val="000000"/>
                <w:sz w:val="22"/>
                <w:szCs w:val="22"/>
                <w:lang w:eastAsia="ru-RU"/>
              </w:rPr>
              <w:t>12 329,98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317,46</w:t>
            </w:r>
          </w:p>
        </w:tc>
      </w:tr>
      <w:tr w:rsidR="0087357B" w:rsidRPr="0087357B" w:rsidTr="0087357B">
        <w:trPr>
          <w:trHeight w:val="495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Социальные пособия и компенсации персоналу в денежной форме (</w:t>
            </w:r>
            <w:proofErr w:type="gramStart"/>
            <w:r w:rsidRPr="0087357B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87357B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10 455,00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10 987,33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-532,33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95,16</w:t>
            </w:r>
          </w:p>
        </w:tc>
      </w:tr>
      <w:tr w:rsidR="0087357B" w:rsidRPr="0087357B" w:rsidTr="0087357B">
        <w:trPr>
          <w:trHeight w:val="495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Социальные пособия и компенсации персоналу в денежной форме (к/б)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335 538,52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-295 538,52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11,92</w:t>
            </w:r>
          </w:p>
        </w:tc>
      </w:tr>
      <w:tr w:rsidR="0087357B" w:rsidRPr="0087357B" w:rsidTr="0087357B">
        <w:trPr>
          <w:trHeight w:val="495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Налоги, пошлины и сборы  (</w:t>
            </w:r>
            <w:proofErr w:type="gramStart"/>
            <w:r w:rsidRPr="0087357B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87357B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425 703,00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291 395,00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87357B">
              <w:rPr>
                <w:color w:val="000000"/>
                <w:sz w:val="22"/>
                <w:szCs w:val="22"/>
                <w:lang w:eastAsia="ru-RU"/>
              </w:rPr>
              <w:t>134 308,00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146,09</w:t>
            </w:r>
          </w:p>
        </w:tc>
      </w:tr>
      <w:tr w:rsidR="0087357B" w:rsidRPr="0087357B" w:rsidTr="0087357B">
        <w:trPr>
          <w:trHeight w:val="495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lastRenderedPageBreak/>
              <w:t>Увеличение стоимости МЗ медикаменты (</w:t>
            </w:r>
            <w:proofErr w:type="gramStart"/>
            <w:r w:rsidRPr="0087357B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87357B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55 000,00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68 839,48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-13 839,48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79,90</w:t>
            </w:r>
          </w:p>
        </w:tc>
      </w:tr>
      <w:tr w:rsidR="0087357B" w:rsidRPr="0087357B" w:rsidTr="0087357B">
        <w:trPr>
          <w:trHeight w:val="495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Увеличение стоимости горюче-смазочных материалов (</w:t>
            </w:r>
            <w:proofErr w:type="gramStart"/>
            <w:r w:rsidRPr="0087357B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87357B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850 000,00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502 462,12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87357B">
              <w:rPr>
                <w:color w:val="000000"/>
                <w:sz w:val="22"/>
                <w:szCs w:val="22"/>
                <w:lang w:eastAsia="ru-RU"/>
              </w:rPr>
              <w:t>347 537,88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169,17</w:t>
            </w:r>
          </w:p>
        </w:tc>
      </w:tr>
      <w:tr w:rsidR="0087357B" w:rsidRPr="0087357B" w:rsidTr="0087357B">
        <w:trPr>
          <w:trHeight w:val="495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 (</w:t>
            </w:r>
            <w:proofErr w:type="gramStart"/>
            <w:r w:rsidRPr="0087357B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87357B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116 000,00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205 544,00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-89 544,00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56,44</w:t>
            </w:r>
          </w:p>
        </w:tc>
      </w:tr>
      <w:tr w:rsidR="0087357B" w:rsidRPr="0087357B" w:rsidTr="0087357B">
        <w:trPr>
          <w:trHeight w:val="495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 (к/б)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70 000,00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22 730,76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87357B">
              <w:rPr>
                <w:color w:val="000000"/>
                <w:sz w:val="22"/>
                <w:szCs w:val="22"/>
                <w:lang w:eastAsia="ru-RU"/>
              </w:rPr>
              <w:t>47 269,24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307,95</w:t>
            </w:r>
          </w:p>
        </w:tc>
      </w:tr>
      <w:tr w:rsidR="0087357B" w:rsidRPr="0087357B" w:rsidTr="0087357B">
        <w:trPr>
          <w:trHeight w:val="495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Увеличение стоимости прочих материальных запасов (к/б)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349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15 461,21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-5 461,21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64,68</w:t>
            </w:r>
          </w:p>
        </w:tc>
      </w:tr>
      <w:tr w:rsidR="0087357B" w:rsidRPr="0087357B" w:rsidTr="0087357B">
        <w:trPr>
          <w:trHeight w:val="495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Увеличение стоимости неисключительных прав на результаты интеллектуальной деятельности с неопределенным сроком полезного использования</w:t>
            </w:r>
            <w:r w:rsidRPr="0087357B">
              <w:rPr>
                <w:color w:val="000000"/>
                <w:sz w:val="22"/>
                <w:szCs w:val="22"/>
                <w:lang w:eastAsia="ru-RU"/>
              </w:rPr>
              <w:br/>
              <w:t xml:space="preserve"> (</w:t>
            </w:r>
            <w:proofErr w:type="gramStart"/>
            <w:r w:rsidRPr="0087357B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87357B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353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4 300,00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-4 300,00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7357B" w:rsidRPr="0087357B" w:rsidTr="0087357B">
        <w:trPr>
          <w:trHeight w:val="495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ind w:left="-35" w:right="-26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32 619 153,55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57B" w:rsidRPr="0087357B" w:rsidRDefault="0087357B" w:rsidP="0087357B">
            <w:pPr>
              <w:suppressAutoHyphens w:val="0"/>
              <w:ind w:left="-48" w:right="-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26 184 806,89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87357B">
              <w:rPr>
                <w:color w:val="000000"/>
                <w:sz w:val="22"/>
                <w:szCs w:val="22"/>
                <w:lang w:eastAsia="ru-RU"/>
              </w:rPr>
              <w:t>6 434 346,66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7B" w:rsidRPr="0087357B" w:rsidRDefault="0087357B" w:rsidP="008735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357B">
              <w:rPr>
                <w:color w:val="000000"/>
                <w:sz w:val="22"/>
                <w:szCs w:val="22"/>
                <w:lang w:eastAsia="ru-RU"/>
              </w:rPr>
              <w:t>124,57</w:t>
            </w:r>
          </w:p>
        </w:tc>
      </w:tr>
    </w:tbl>
    <w:p w:rsidR="000420EC" w:rsidRDefault="000420EC" w:rsidP="00113B8E">
      <w:pPr>
        <w:ind w:firstLine="567"/>
        <w:jc w:val="both"/>
        <w:rPr>
          <w:sz w:val="26"/>
          <w:szCs w:val="26"/>
        </w:rPr>
      </w:pPr>
    </w:p>
    <w:p w:rsidR="009119ED" w:rsidRDefault="007B0BA7" w:rsidP="009119ED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C114C">
        <w:rPr>
          <w:rFonts w:eastAsiaTheme="minorHAnsi"/>
          <w:sz w:val="26"/>
          <w:szCs w:val="26"/>
          <w:lang w:eastAsia="en-US"/>
        </w:rPr>
        <w:t xml:space="preserve">Ассигнования на финансовое обеспечение муниципального задания на 2022 год доведены в объеме </w:t>
      </w:r>
      <w:r w:rsidR="009119ED">
        <w:rPr>
          <w:rFonts w:eastAsiaTheme="minorHAnsi"/>
          <w:sz w:val="26"/>
          <w:szCs w:val="26"/>
          <w:lang w:eastAsia="en-US"/>
        </w:rPr>
        <w:t>32 619,15</w:t>
      </w:r>
      <w:r w:rsidRPr="008C114C">
        <w:rPr>
          <w:rFonts w:eastAsiaTheme="minorHAnsi"/>
          <w:sz w:val="26"/>
          <w:szCs w:val="26"/>
          <w:lang w:eastAsia="en-US"/>
        </w:rPr>
        <w:t xml:space="preserve"> </w:t>
      </w:r>
      <w:r w:rsidR="009119ED">
        <w:rPr>
          <w:rFonts w:eastAsiaTheme="minorHAnsi"/>
          <w:sz w:val="26"/>
          <w:szCs w:val="26"/>
          <w:lang w:eastAsia="en-US"/>
        </w:rPr>
        <w:t xml:space="preserve">тыс. </w:t>
      </w:r>
      <w:r w:rsidRPr="008C114C">
        <w:rPr>
          <w:rFonts w:eastAsiaTheme="minorHAnsi"/>
          <w:sz w:val="26"/>
          <w:szCs w:val="26"/>
          <w:lang w:eastAsia="en-US"/>
        </w:rPr>
        <w:t>руб</w:t>
      </w:r>
      <w:r w:rsidR="009119ED">
        <w:rPr>
          <w:rFonts w:eastAsiaTheme="minorHAnsi"/>
          <w:sz w:val="26"/>
          <w:szCs w:val="26"/>
          <w:lang w:eastAsia="en-US"/>
        </w:rPr>
        <w:t>.</w:t>
      </w:r>
      <w:r w:rsidRPr="008C114C">
        <w:rPr>
          <w:rFonts w:eastAsiaTheme="minorHAnsi"/>
          <w:sz w:val="26"/>
          <w:szCs w:val="26"/>
          <w:lang w:eastAsia="en-US"/>
        </w:rPr>
        <w:t xml:space="preserve">, что выше уровня прошлого года на </w:t>
      </w:r>
      <w:r w:rsidR="009119ED">
        <w:rPr>
          <w:rFonts w:eastAsiaTheme="minorHAnsi"/>
          <w:sz w:val="26"/>
          <w:szCs w:val="26"/>
          <w:lang w:eastAsia="en-US"/>
        </w:rPr>
        <w:t>6434,35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8C114C">
        <w:rPr>
          <w:rFonts w:eastAsiaTheme="minorHAnsi"/>
          <w:sz w:val="26"/>
          <w:szCs w:val="26"/>
          <w:lang w:eastAsia="en-US"/>
        </w:rPr>
        <w:t xml:space="preserve">тыс. руб. </w:t>
      </w:r>
      <w:r w:rsidR="009119ED">
        <w:rPr>
          <w:rFonts w:eastAsiaTheme="minorHAnsi"/>
          <w:sz w:val="26"/>
          <w:szCs w:val="26"/>
          <w:lang w:eastAsia="en-US"/>
        </w:rPr>
        <w:t>Рост потребности произошел за счет:</w:t>
      </w:r>
    </w:p>
    <w:p w:rsidR="009119ED" w:rsidRDefault="009119ED" w:rsidP="009119ED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увеличения средств на оплату труда и начислений на оплату труда на 5 927,71 тыс. руб. или на </w:t>
      </w:r>
      <w:r w:rsidRPr="008C114C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26,5 % в связи с индексацией оплаты труда с 01.01.2022 года;</w:t>
      </w:r>
    </w:p>
    <w:p w:rsidR="007B0BA7" w:rsidRDefault="009119ED" w:rsidP="009119E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увеличения расходов на прочие работы и услуги на </w:t>
      </w:r>
      <w:r w:rsidR="00402AA9">
        <w:rPr>
          <w:rFonts w:eastAsiaTheme="minorHAnsi"/>
          <w:sz w:val="26"/>
          <w:szCs w:val="26"/>
          <w:lang w:eastAsia="en-US"/>
        </w:rPr>
        <w:t>411,98</w:t>
      </w:r>
      <w:r>
        <w:rPr>
          <w:rFonts w:eastAsiaTheme="minorHAnsi"/>
          <w:sz w:val="26"/>
          <w:szCs w:val="26"/>
          <w:lang w:eastAsia="en-US"/>
        </w:rPr>
        <w:t xml:space="preserve"> тыс. руб. или в </w:t>
      </w:r>
      <w:r w:rsidR="00402AA9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 xml:space="preserve"> раза в связи с проведением работ, связанных с обеспечением охраны для учреждений образования.</w:t>
      </w:r>
    </w:p>
    <w:p w:rsidR="00EF16E6" w:rsidRDefault="00EF16E6" w:rsidP="00113B8E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6F52DB" w:rsidRPr="002B2810" w:rsidRDefault="00113B8E" w:rsidP="00113B8E">
      <w:pPr>
        <w:ind w:firstLine="567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Учреждению доведено </w:t>
      </w:r>
      <w:r w:rsidR="00FF0579" w:rsidRPr="002B2810">
        <w:rPr>
          <w:sz w:val="26"/>
          <w:szCs w:val="26"/>
        </w:rPr>
        <w:t>4</w:t>
      </w:r>
      <w:r w:rsidR="00071A07" w:rsidRPr="002B2810">
        <w:rPr>
          <w:sz w:val="26"/>
          <w:szCs w:val="26"/>
        </w:rPr>
        <w:t xml:space="preserve"> показател</w:t>
      </w:r>
      <w:r w:rsidR="00FF0579" w:rsidRPr="002B2810">
        <w:rPr>
          <w:sz w:val="26"/>
          <w:szCs w:val="26"/>
        </w:rPr>
        <w:t>я</w:t>
      </w:r>
      <w:r w:rsidR="00071A07" w:rsidRPr="002B2810">
        <w:rPr>
          <w:sz w:val="26"/>
          <w:szCs w:val="26"/>
        </w:rPr>
        <w:t xml:space="preserve">, характеризующих качество оказываемой муниципальной услуги по реализации основных общеобразовательных программ начального общего, основного общего, среднего общего образования. </w:t>
      </w:r>
    </w:p>
    <w:p w:rsidR="00113B8E" w:rsidRPr="002B2810" w:rsidRDefault="00113B8E" w:rsidP="00113B8E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6F52DB" w:rsidRPr="002B2810" w:rsidRDefault="00FC2801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ab/>
        <w:t>Показателями качества муниципальной услуги являются:</w:t>
      </w:r>
    </w:p>
    <w:p w:rsidR="00113B8E" w:rsidRPr="002B2810" w:rsidRDefault="00113B8E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C2801" w:rsidRPr="002B2810" w:rsidRDefault="00071A07" w:rsidP="00265D55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Уровень освоения </w:t>
      </w:r>
      <w:proofErr w:type="gramStart"/>
      <w:r w:rsidRPr="002B2810">
        <w:rPr>
          <w:sz w:val="26"/>
          <w:szCs w:val="26"/>
          <w:lang w:eastAsia="ru-RU"/>
        </w:rPr>
        <w:t>обучающимися</w:t>
      </w:r>
      <w:proofErr w:type="gramEnd"/>
      <w:r w:rsidRPr="002B2810">
        <w:rPr>
          <w:sz w:val="26"/>
          <w:szCs w:val="26"/>
          <w:lang w:eastAsia="ru-RU"/>
        </w:rPr>
        <w:t xml:space="preserve"> основной образовательной программы начального общего, основного общего, среднего общего образования по завершении первой, второй, третьей ступени общего образования –</w:t>
      </w:r>
      <w:r w:rsidR="00BF6742" w:rsidRPr="002B2810">
        <w:rPr>
          <w:sz w:val="26"/>
          <w:szCs w:val="26"/>
          <w:lang w:eastAsia="ru-RU"/>
        </w:rPr>
        <w:t xml:space="preserve"> </w:t>
      </w:r>
      <w:r w:rsidR="00865AAC" w:rsidRPr="002B2810">
        <w:rPr>
          <w:sz w:val="26"/>
          <w:szCs w:val="26"/>
          <w:lang w:eastAsia="ru-RU"/>
        </w:rPr>
        <w:t>план 100</w:t>
      </w:r>
      <w:r w:rsidR="00265D55">
        <w:rPr>
          <w:sz w:val="26"/>
          <w:szCs w:val="26"/>
          <w:lang w:eastAsia="ru-RU"/>
        </w:rPr>
        <w:t xml:space="preserve"> </w:t>
      </w:r>
      <w:r w:rsidR="00865AAC" w:rsidRPr="002B2810">
        <w:rPr>
          <w:sz w:val="26"/>
          <w:szCs w:val="26"/>
          <w:lang w:eastAsia="ru-RU"/>
        </w:rPr>
        <w:t>%</w:t>
      </w:r>
      <w:r w:rsidRPr="002B2810">
        <w:rPr>
          <w:sz w:val="26"/>
          <w:szCs w:val="26"/>
          <w:lang w:eastAsia="ru-RU"/>
        </w:rPr>
        <w:t>;</w:t>
      </w:r>
    </w:p>
    <w:p w:rsidR="00071A07" w:rsidRPr="002B2810" w:rsidRDefault="00071A07" w:rsidP="00265D55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Полнота реализации основной образовательной программы начального общего, основного общего, среднего общего образования</w:t>
      </w:r>
      <w:r w:rsidR="00BF6742" w:rsidRPr="002B2810">
        <w:rPr>
          <w:sz w:val="26"/>
          <w:szCs w:val="26"/>
          <w:lang w:eastAsia="ru-RU"/>
        </w:rPr>
        <w:t xml:space="preserve"> - план 100</w:t>
      </w:r>
      <w:r w:rsidR="00265D55">
        <w:rPr>
          <w:sz w:val="26"/>
          <w:szCs w:val="26"/>
          <w:lang w:eastAsia="ru-RU"/>
        </w:rPr>
        <w:t xml:space="preserve"> </w:t>
      </w:r>
      <w:r w:rsidR="00BF6742" w:rsidRPr="002B2810">
        <w:rPr>
          <w:sz w:val="26"/>
          <w:szCs w:val="26"/>
          <w:lang w:eastAsia="ru-RU"/>
        </w:rPr>
        <w:t>%;</w:t>
      </w:r>
    </w:p>
    <w:p w:rsidR="00071A07" w:rsidRPr="002B2810" w:rsidRDefault="00071A07" w:rsidP="00265D55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Уровень соответствия учебного плана общеобразовательного учреждения требованиям федерального базисного учебного плана</w:t>
      </w:r>
      <w:r w:rsidR="00265D55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 xml:space="preserve">– </w:t>
      </w:r>
      <w:r w:rsidR="00BF6742" w:rsidRPr="002B2810">
        <w:rPr>
          <w:sz w:val="26"/>
          <w:szCs w:val="26"/>
          <w:lang w:eastAsia="ru-RU"/>
        </w:rPr>
        <w:t>план 100</w:t>
      </w:r>
      <w:r w:rsidR="00265D55">
        <w:rPr>
          <w:sz w:val="26"/>
          <w:szCs w:val="26"/>
          <w:lang w:eastAsia="ru-RU"/>
        </w:rPr>
        <w:t xml:space="preserve"> </w:t>
      </w:r>
      <w:r w:rsidR="00BF6742" w:rsidRPr="002B2810">
        <w:rPr>
          <w:sz w:val="26"/>
          <w:szCs w:val="26"/>
          <w:lang w:eastAsia="ru-RU"/>
        </w:rPr>
        <w:t>%;</w:t>
      </w:r>
    </w:p>
    <w:p w:rsidR="00071A07" w:rsidRDefault="00071A07" w:rsidP="00265D55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Доля родителей (законных представителей), удовлетворенных условиями и качеством предоставления  услуги</w:t>
      </w:r>
      <w:r w:rsidR="00265D55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 xml:space="preserve">– </w:t>
      </w:r>
      <w:r w:rsidR="00BF6742" w:rsidRPr="002B2810">
        <w:rPr>
          <w:sz w:val="26"/>
          <w:szCs w:val="26"/>
          <w:lang w:eastAsia="ru-RU"/>
        </w:rPr>
        <w:t xml:space="preserve">план </w:t>
      </w:r>
      <w:r w:rsidR="00DD41A5">
        <w:rPr>
          <w:sz w:val="26"/>
          <w:szCs w:val="26"/>
          <w:lang w:eastAsia="ru-RU"/>
        </w:rPr>
        <w:t>98</w:t>
      </w:r>
      <w:r w:rsidR="00265D55">
        <w:rPr>
          <w:sz w:val="26"/>
          <w:szCs w:val="26"/>
          <w:lang w:eastAsia="ru-RU"/>
        </w:rPr>
        <w:t xml:space="preserve"> </w:t>
      </w:r>
      <w:r w:rsidR="002831E5">
        <w:rPr>
          <w:sz w:val="26"/>
          <w:szCs w:val="26"/>
          <w:lang w:eastAsia="ru-RU"/>
        </w:rPr>
        <w:t>%.</w:t>
      </w:r>
    </w:p>
    <w:p w:rsidR="002831E5" w:rsidRPr="002831E5" w:rsidRDefault="002831E5" w:rsidP="002831E5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sz w:val="26"/>
          <w:szCs w:val="26"/>
          <w:lang w:eastAsia="ru-RU"/>
        </w:rPr>
      </w:pPr>
    </w:p>
    <w:p w:rsidR="00265D55" w:rsidRDefault="002831E5" w:rsidP="002831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 w:rsidRPr="002B2810"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</w:t>
      </w:r>
      <w:r w:rsidRPr="002B2810">
        <w:rPr>
          <w:sz w:val="26"/>
          <w:szCs w:val="26"/>
        </w:rPr>
        <w:lastRenderedPageBreak/>
        <w:t>распорядителем бюджетных средств и учреждением</w:t>
      </w:r>
      <w:r w:rsidR="00265D55">
        <w:rPr>
          <w:sz w:val="26"/>
          <w:szCs w:val="26"/>
        </w:rPr>
        <w:t>.</w:t>
      </w:r>
      <w:r w:rsidRPr="002B2810">
        <w:rPr>
          <w:sz w:val="26"/>
          <w:szCs w:val="26"/>
        </w:rPr>
        <w:t xml:space="preserve"> </w:t>
      </w:r>
    </w:p>
    <w:p w:rsidR="002831E5" w:rsidRPr="002B2810" w:rsidRDefault="002831E5" w:rsidP="002831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финансово-хозяйственной деятельности (далее – план ФХД). </w:t>
      </w:r>
    </w:p>
    <w:p w:rsidR="00265D55" w:rsidRPr="00265D55" w:rsidRDefault="00265D55" w:rsidP="00265D5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265D55">
        <w:rPr>
          <w:sz w:val="26"/>
          <w:szCs w:val="26"/>
        </w:rPr>
        <w:t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соответствии с Постановлением Администрации Пограничного муниципального округа от 30.12.2020 г. № 504 «О порядке составления и утверждения плана финансово - хозяйственной деятельности муниципальных учреждений Пограничного муниципального округа» (далее - Порядок 504).</w:t>
      </w:r>
    </w:p>
    <w:p w:rsidR="002540C3" w:rsidRDefault="002540C3" w:rsidP="002540C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1525D7">
        <w:rPr>
          <w:rFonts w:eastAsiaTheme="minorHAnsi"/>
          <w:sz w:val="26"/>
          <w:szCs w:val="26"/>
          <w:lang w:eastAsia="en-US"/>
        </w:rPr>
        <w:t>Показатели плана финансово-хозяйственной деятельности по</w:t>
      </w:r>
      <w:r w:rsidR="00265D55">
        <w:rPr>
          <w:rFonts w:eastAsiaTheme="minorHAnsi"/>
          <w:sz w:val="26"/>
          <w:szCs w:val="26"/>
          <w:lang w:eastAsia="en-US"/>
        </w:rPr>
        <w:t xml:space="preserve"> поступлениям и выплатам на 202</w:t>
      </w:r>
      <w:r w:rsidR="007B0BA7">
        <w:rPr>
          <w:rFonts w:eastAsiaTheme="minorHAnsi"/>
          <w:sz w:val="26"/>
          <w:szCs w:val="26"/>
          <w:lang w:eastAsia="en-US"/>
        </w:rPr>
        <w:t>2</w:t>
      </w:r>
      <w:r w:rsidRPr="001525D7">
        <w:rPr>
          <w:rFonts w:eastAsiaTheme="minorHAnsi"/>
          <w:sz w:val="26"/>
          <w:szCs w:val="26"/>
          <w:lang w:eastAsia="en-US"/>
        </w:rPr>
        <w:t xml:space="preserve"> год </w:t>
      </w:r>
      <w:r>
        <w:rPr>
          <w:rFonts w:eastAsiaTheme="minorHAnsi"/>
          <w:sz w:val="26"/>
          <w:szCs w:val="26"/>
          <w:lang w:eastAsia="en-US"/>
        </w:rPr>
        <w:t>с</w:t>
      </w:r>
      <w:r w:rsidRPr="001525D7">
        <w:rPr>
          <w:rFonts w:eastAsiaTheme="minorHAnsi"/>
          <w:sz w:val="26"/>
          <w:szCs w:val="26"/>
          <w:lang w:eastAsia="en-US"/>
        </w:rPr>
        <w:t>формирова</w:t>
      </w:r>
      <w:r>
        <w:rPr>
          <w:rFonts w:eastAsiaTheme="minorHAnsi"/>
          <w:sz w:val="26"/>
          <w:szCs w:val="26"/>
          <w:lang w:eastAsia="en-US"/>
        </w:rPr>
        <w:t>ны</w:t>
      </w:r>
      <w:r w:rsidRPr="001525D7">
        <w:rPr>
          <w:rFonts w:eastAsiaTheme="minorHAnsi"/>
          <w:sz w:val="26"/>
          <w:szCs w:val="26"/>
          <w:lang w:eastAsia="en-US"/>
        </w:rPr>
        <w:t xml:space="preserve"> исходя из планируемых объемов субсидий на возмещение затрат, связанных с оказанием </w:t>
      </w:r>
      <w:r>
        <w:rPr>
          <w:rFonts w:eastAsiaTheme="minorHAnsi"/>
          <w:sz w:val="26"/>
          <w:szCs w:val="26"/>
          <w:lang w:eastAsia="en-US"/>
        </w:rPr>
        <w:t xml:space="preserve">муниципальной услуги </w:t>
      </w:r>
      <w:r w:rsidRPr="001525D7">
        <w:rPr>
          <w:rFonts w:eastAsiaTheme="minorHAnsi"/>
          <w:sz w:val="26"/>
          <w:szCs w:val="26"/>
          <w:lang w:eastAsia="en-US"/>
        </w:rPr>
        <w:t>в соответствии с муниципальным заданием.</w:t>
      </w:r>
    </w:p>
    <w:p w:rsidR="002831E5" w:rsidRPr="002831E5" w:rsidRDefault="002831E5" w:rsidP="002831E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555C2" w:rsidRPr="002B2810" w:rsidRDefault="008555C2" w:rsidP="008555C2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2B2810">
        <w:rPr>
          <w:b/>
          <w:sz w:val="26"/>
          <w:szCs w:val="26"/>
          <w:lang w:eastAsia="ru-RU"/>
        </w:rPr>
        <w:t>Выводы:</w:t>
      </w:r>
    </w:p>
    <w:p w:rsidR="008555C2" w:rsidRPr="002B2810" w:rsidRDefault="008555C2" w:rsidP="008555C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65D55" w:rsidRPr="00265D55" w:rsidRDefault="00265D55" w:rsidP="00265D55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sz w:val="26"/>
          <w:szCs w:val="26"/>
          <w:lang w:eastAsia="ru-RU"/>
        </w:rPr>
      </w:pPr>
      <w:r w:rsidRPr="00265D55">
        <w:rPr>
          <w:color w:val="000000"/>
          <w:sz w:val="26"/>
          <w:szCs w:val="26"/>
        </w:rPr>
        <w:t>Муниципальное задание на 202</w:t>
      </w:r>
      <w:r w:rsidR="007B0BA7">
        <w:rPr>
          <w:color w:val="000000"/>
          <w:sz w:val="26"/>
          <w:szCs w:val="26"/>
        </w:rPr>
        <w:t>2</w:t>
      </w:r>
      <w:r w:rsidRPr="00265D55">
        <w:rPr>
          <w:color w:val="000000"/>
          <w:sz w:val="26"/>
          <w:szCs w:val="26"/>
        </w:rPr>
        <w:t xml:space="preserve"> год и плановый период 202</w:t>
      </w:r>
      <w:r w:rsidR="007B0BA7">
        <w:rPr>
          <w:color w:val="000000"/>
          <w:sz w:val="26"/>
          <w:szCs w:val="26"/>
        </w:rPr>
        <w:t>3</w:t>
      </w:r>
      <w:r w:rsidRPr="00265D55">
        <w:rPr>
          <w:color w:val="000000"/>
          <w:sz w:val="26"/>
          <w:szCs w:val="26"/>
        </w:rPr>
        <w:t xml:space="preserve"> и 202</w:t>
      </w:r>
      <w:r w:rsidR="007B0BA7">
        <w:rPr>
          <w:color w:val="000000"/>
          <w:sz w:val="26"/>
          <w:szCs w:val="26"/>
        </w:rPr>
        <w:t>4</w:t>
      </w:r>
      <w:r w:rsidRPr="00265D55">
        <w:rPr>
          <w:color w:val="000000"/>
          <w:sz w:val="26"/>
          <w:szCs w:val="26"/>
        </w:rPr>
        <w:t xml:space="preserve"> годы составлено и размещено в соответствии с  Порядком 739. </w:t>
      </w:r>
    </w:p>
    <w:p w:rsidR="00265D55" w:rsidRPr="00265D55" w:rsidRDefault="00265D55" w:rsidP="00265D55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sz w:val="26"/>
          <w:szCs w:val="26"/>
          <w:lang w:eastAsia="ru-RU"/>
        </w:rPr>
      </w:pPr>
      <w:r w:rsidRPr="00265D55">
        <w:rPr>
          <w:color w:val="000000"/>
          <w:sz w:val="26"/>
          <w:szCs w:val="26"/>
        </w:rPr>
        <w:t>Табличная часть п</w:t>
      </w:r>
      <w:r w:rsidRPr="00265D55">
        <w:rPr>
          <w:sz w:val="26"/>
          <w:szCs w:val="26"/>
          <w:lang w:eastAsia="ru-RU"/>
        </w:rPr>
        <w:t xml:space="preserve">лана ФХД сформирована с учетом требований Порядка 504. </w:t>
      </w:r>
    </w:p>
    <w:p w:rsidR="00265D55" w:rsidRPr="00265D55" w:rsidRDefault="00265D55" w:rsidP="00265D5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65D55" w:rsidRPr="00265D55" w:rsidRDefault="00265D55" w:rsidP="00265D5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65D55" w:rsidRPr="00265D55" w:rsidRDefault="00265D55" w:rsidP="00265D5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65D55" w:rsidRPr="00265D55" w:rsidRDefault="00265D55" w:rsidP="00265D5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65D55">
        <w:rPr>
          <w:sz w:val="26"/>
          <w:szCs w:val="26"/>
          <w:lang w:eastAsia="ru-RU"/>
        </w:rPr>
        <w:t>Главный специалист 1 разряда  - ревизор</w:t>
      </w:r>
      <w:r w:rsidRPr="00265D55">
        <w:rPr>
          <w:sz w:val="26"/>
          <w:szCs w:val="26"/>
          <w:lang w:eastAsia="ru-RU"/>
        </w:rPr>
        <w:tab/>
        <w:t xml:space="preserve"> </w:t>
      </w:r>
      <w:r w:rsidRPr="00265D55">
        <w:rPr>
          <w:sz w:val="26"/>
          <w:szCs w:val="26"/>
          <w:lang w:eastAsia="ru-RU"/>
        </w:rPr>
        <w:tab/>
      </w:r>
      <w:r w:rsidRPr="00265D55">
        <w:rPr>
          <w:sz w:val="26"/>
          <w:szCs w:val="26"/>
          <w:lang w:eastAsia="ru-RU"/>
        </w:rPr>
        <w:tab/>
      </w:r>
      <w:r w:rsidRPr="00265D55">
        <w:rPr>
          <w:sz w:val="26"/>
          <w:szCs w:val="26"/>
          <w:lang w:eastAsia="ru-RU"/>
        </w:rPr>
        <w:tab/>
        <w:t xml:space="preserve">             Е. Е. Зинина    </w:t>
      </w:r>
    </w:p>
    <w:p w:rsidR="00265D55" w:rsidRPr="00265D55" w:rsidRDefault="00265D55" w:rsidP="00265D55">
      <w:pPr>
        <w:jc w:val="both"/>
        <w:rPr>
          <w:sz w:val="26"/>
          <w:szCs w:val="26"/>
        </w:rPr>
      </w:pPr>
    </w:p>
    <w:p w:rsidR="00FF2CB5" w:rsidRPr="002B2810" w:rsidRDefault="00FF2CB5" w:rsidP="0012141E">
      <w:pPr>
        <w:jc w:val="both"/>
        <w:rPr>
          <w:sz w:val="26"/>
          <w:szCs w:val="26"/>
        </w:rPr>
      </w:pPr>
    </w:p>
    <w:p w:rsidR="00041537" w:rsidRDefault="00041537" w:rsidP="0004153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D10F97" w:rsidRPr="002B2810" w:rsidRDefault="00041537" w:rsidP="0012141E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B639B7" w:rsidRPr="002B2810">
        <w:rPr>
          <w:sz w:val="26"/>
          <w:szCs w:val="26"/>
        </w:rPr>
        <w:t xml:space="preserve">иректор </w:t>
      </w:r>
      <w:r w:rsidR="00D10F97" w:rsidRPr="002B2810">
        <w:rPr>
          <w:sz w:val="26"/>
          <w:szCs w:val="26"/>
        </w:rPr>
        <w:t xml:space="preserve"> МБОУ </w:t>
      </w:r>
      <w:r w:rsidR="008A4F0F" w:rsidRPr="002B2810">
        <w:rPr>
          <w:sz w:val="26"/>
          <w:szCs w:val="26"/>
          <w:lang w:eastAsia="ru-RU"/>
        </w:rPr>
        <w:t>«</w:t>
      </w:r>
      <w:r w:rsidR="00DD41A5">
        <w:rPr>
          <w:sz w:val="26"/>
          <w:szCs w:val="26"/>
          <w:lang w:eastAsia="ru-RU"/>
        </w:rPr>
        <w:t>Барано</w:t>
      </w:r>
      <w:r w:rsidR="00A24A35">
        <w:rPr>
          <w:sz w:val="26"/>
          <w:szCs w:val="26"/>
          <w:lang w:eastAsia="ru-RU"/>
        </w:rPr>
        <w:t>-Оренбургская</w:t>
      </w:r>
      <w:r w:rsidR="00071A45" w:rsidRPr="002B2810">
        <w:rPr>
          <w:sz w:val="26"/>
          <w:szCs w:val="26"/>
          <w:lang w:eastAsia="ru-RU"/>
        </w:rPr>
        <w:t xml:space="preserve"> СОШ</w:t>
      </w:r>
      <w:r w:rsidR="008A4F0F" w:rsidRPr="002B2810">
        <w:rPr>
          <w:sz w:val="26"/>
          <w:szCs w:val="26"/>
          <w:lang w:eastAsia="ru-RU"/>
        </w:rPr>
        <w:t xml:space="preserve"> ПМ</w:t>
      </w:r>
      <w:r w:rsidR="00265D55">
        <w:rPr>
          <w:sz w:val="26"/>
          <w:szCs w:val="26"/>
          <w:lang w:eastAsia="ru-RU"/>
        </w:rPr>
        <w:t>О</w:t>
      </w:r>
      <w:r w:rsidR="008A4F0F" w:rsidRPr="002B2810">
        <w:rPr>
          <w:sz w:val="26"/>
          <w:szCs w:val="26"/>
          <w:lang w:eastAsia="ru-RU"/>
        </w:rPr>
        <w:t>»</w:t>
      </w:r>
      <w:r w:rsidR="00071A45" w:rsidRPr="002B2810">
        <w:rPr>
          <w:sz w:val="26"/>
          <w:szCs w:val="26"/>
          <w:lang w:eastAsia="ru-RU"/>
        </w:rPr>
        <w:tab/>
        <w:t xml:space="preserve">   </w:t>
      </w:r>
      <w:r w:rsidR="00113B8E" w:rsidRPr="002B2810">
        <w:rPr>
          <w:sz w:val="26"/>
          <w:szCs w:val="26"/>
          <w:lang w:eastAsia="ru-RU"/>
        </w:rPr>
        <w:t xml:space="preserve">  </w:t>
      </w:r>
      <w:r w:rsidR="00DC2804" w:rsidRPr="002B2810">
        <w:rPr>
          <w:sz w:val="26"/>
          <w:szCs w:val="26"/>
        </w:rPr>
        <w:t xml:space="preserve">           </w:t>
      </w:r>
      <w:r w:rsidR="00DD41A5">
        <w:rPr>
          <w:sz w:val="26"/>
          <w:szCs w:val="26"/>
        </w:rPr>
        <w:t xml:space="preserve"> </w:t>
      </w:r>
      <w:r w:rsidR="00265D55">
        <w:rPr>
          <w:sz w:val="26"/>
          <w:szCs w:val="26"/>
        </w:rPr>
        <w:t xml:space="preserve">   В. В. </w:t>
      </w:r>
      <w:r w:rsidR="00DD41A5">
        <w:rPr>
          <w:sz w:val="26"/>
          <w:szCs w:val="26"/>
        </w:rPr>
        <w:t>Гаврилов</w:t>
      </w:r>
    </w:p>
    <w:sectPr w:rsidR="00D10F97" w:rsidRPr="002B2810" w:rsidSect="00DC2804">
      <w:footerReference w:type="default" r:id="rId10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328" w:rsidRDefault="00CD5328" w:rsidP="00041537">
      <w:r>
        <w:separator/>
      </w:r>
    </w:p>
  </w:endnote>
  <w:endnote w:type="continuationSeparator" w:id="0">
    <w:p w:rsidR="00CD5328" w:rsidRDefault="00CD5328" w:rsidP="0004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706817"/>
      <w:docPartObj>
        <w:docPartGallery w:val="Page Numbers (Bottom of Page)"/>
        <w:docPartUnique/>
      </w:docPartObj>
    </w:sdtPr>
    <w:sdtEndPr/>
    <w:sdtContent>
      <w:p w:rsidR="00041537" w:rsidRDefault="0004153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433">
          <w:rPr>
            <w:noProof/>
          </w:rPr>
          <w:t>5</w:t>
        </w:r>
        <w:r>
          <w:fldChar w:fldCharType="end"/>
        </w:r>
      </w:p>
    </w:sdtContent>
  </w:sdt>
  <w:p w:rsidR="00041537" w:rsidRDefault="0004153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328" w:rsidRDefault="00CD5328" w:rsidP="00041537">
      <w:r>
        <w:separator/>
      </w:r>
    </w:p>
  </w:footnote>
  <w:footnote w:type="continuationSeparator" w:id="0">
    <w:p w:rsidR="00CD5328" w:rsidRDefault="00CD5328" w:rsidP="00041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7D614A40"/>
    <w:multiLevelType w:val="hybridMultilevel"/>
    <w:tmpl w:val="9764460A"/>
    <w:lvl w:ilvl="0" w:tplc="5700086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3"/>
  </w:num>
  <w:num w:numId="5">
    <w:abstractNumId w:val="8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4"/>
  </w:num>
  <w:num w:numId="11">
    <w:abstractNumId w:val="6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021BE"/>
    <w:rsid w:val="00023FB8"/>
    <w:rsid w:val="00033F40"/>
    <w:rsid w:val="00041537"/>
    <w:rsid w:val="00041A3B"/>
    <w:rsid w:val="000420EC"/>
    <w:rsid w:val="00055A80"/>
    <w:rsid w:val="00061AEE"/>
    <w:rsid w:val="00063AC8"/>
    <w:rsid w:val="000659AF"/>
    <w:rsid w:val="00071A07"/>
    <w:rsid w:val="00071A45"/>
    <w:rsid w:val="00072076"/>
    <w:rsid w:val="000B0207"/>
    <w:rsid w:val="000F4F79"/>
    <w:rsid w:val="001124F1"/>
    <w:rsid w:val="00113B8E"/>
    <w:rsid w:val="001162A4"/>
    <w:rsid w:val="00120061"/>
    <w:rsid w:val="001202E9"/>
    <w:rsid w:val="0012141E"/>
    <w:rsid w:val="0012656C"/>
    <w:rsid w:val="00127FAF"/>
    <w:rsid w:val="0013537C"/>
    <w:rsid w:val="0016072F"/>
    <w:rsid w:val="00161F7E"/>
    <w:rsid w:val="00162F12"/>
    <w:rsid w:val="001652C4"/>
    <w:rsid w:val="00167AC8"/>
    <w:rsid w:val="00176D18"/>
    <w:rsid w:val="00182257"/>
    <w:rsid w:val="0018539D"/>
    <w:rsid w:val="001D26D1"/>
    <w:rsid w:val="001E0094"/>
    <w:rsid w:val="001E06F3"/>
    <w:rsid w:val="001F1375"/>
    <w:rsid w:val="001F68E4"/>
    <w:rsid w:val="001F721B"/>
    <w:rsid w:val="00203839"/>
    <w:rsid w:val="00206294"/>
    <w:rsid w:val="002103A2"/>
    <w:rsid w:val="00216A59"/>
    <w:rsid w:val="00237160"/>
    <w:rsid w:val="0024406F"/>
    <w:rsid w:val="0024412A"/>
    <w:rsid w:val="00245202"/>
    <w:rsid w:val="00247B6A"/>
    <w:rsid w:val="00253B33"/>
    <w:rsid w:val="002540C3"/>
    <w:rsid w:val="00260441"/>
    <w:rsid w:val="00265D55"/>
    <w:rsid w:val="00277109"/>
    <w:rsid w:val="002831E5"/>
    <w:rsid w:val="00293671"/>
    <w:rsid w:val="002B2810"/>
    <w:rsid w:val="002B4DEB"/>
    <w:rsid w:val="002D3303"/>
    <w:rsid w:val="002D4A9A"/>
    <w:rsid w:val="002D56C8"/>
    <w:rsid w:val="002F6FB1"/>
    <w:rsid w:val="00314E30"/>
    <w:rsid w:val="0031538B"/>
    <w:rsid w:val="003173AB"/>
    <w:rsid w:val="00326B2F"/>
    <w:rsid w:val="00345B12"/>
    <w:rsid w:val="00347F1F"/>
    <w:rsid w:val="00355177"/>
    <w:rsid w:val="00397C58"/>
    <w:rsid w:val="003A10EE"/>
    <w:rsid w:val="003B1651"/>
    <w:rsid w:val="003B20C2"/>
    <w:rsid w:val="003C4271"/>
    <w:rsid w:val="003D57F0"/>
    <w:rsid w:val="003E5AC3"/>
    <w:rsid w:val="003E68C5"/>
    <w:rsid w:val="003F16EB"/>
    <w:rsid w:val="00402AA9"/>
    <w:rsid w:val="00403BAA"/>
    <w:rsid w:val="004200E6"/>
    <w:rsid w:val="004226C4"/>
    <w:rsid w:val="004247DF"/>
    <w:rsid w:val="0042597E"/>
    <w:rsid w:val="00451DAB"/>
    <w:rsid w:val="00456425"/>
    <w:rsid w:val="004614AF"/>
    <w:rsid w:val="004654CF"/>
    <w:rsid w:val="00473CA3"/>
    <w:rsid w:val="00485832"/>
    <w:rsid w:val="00485AFF"/>
    <w:rsid w:val="004B5DE5"/>
    <w:rsid w:val="004C558A"/>
    <w:rsid w:val="005115A2"/>
    <w:rsid w:val="00545C7F"/>
    <w:rsid w:val="0055770D"/>
    <w:rsid w:val="005616B6"/>
    <w:rsid w:val="0056771E"/>
    <w:rsid w:val="00570667"/>
    <w:rsid w:val="005732B2"/>
    <w:rsid w:val="005B25EB"/>
    <w:rsid w:val="005B2F15"/>
    <w:rsid w:val="005C5740"/>
    <w:rsid w:val="005E3766"/>
    <w:rsid w:val="005E49B2"/>
    <w:rsid w:val="005F401C"/>
    <w:rsid w:val="005F7B59"/>
    <w:rsid w:val="00601F78"/>
    <w:rsid w:val="00621188"/>
    <w:rsid w:val="00642233"/>
    <w:rsid w:val="0064530C"/>
    <w:rsid w:val="00651EC7"/>
    <w:rsid w:val="00672A7D"/>
    <w:rsid w:val="00694F6D"/>
    <w:rsid w:val="006960E1"/>
    <w:rsid w:val="00696CD5"/>
    <w:rsid w:val="006B1660"/>
    <w:rsid w:val="006B181D"/>
    <w:rsid w:val="006B4D31"/>
    <w:rsid w:val="006B6083"/>
    <w:rsid w:val="006B6DBA"/>
    <w:rsid w:val="006C4FF3"/>
    <w:rsid w:val="006F52DB"/>
    <w:rsid w:val="007013BA"/>
    <w:rsid w:val="00711BC0"/>
    <w:rsid w:val="00712F77"/>
    <w:rsid w:val="00713018"/>
    <w:rsid w:val="00715FE2"/>
    <w:rsid w:val="00723C92"/>
    <w:rsid w:val="007324D0"/>
    <w:rsid w:val="007460AB"/>
    <w:rsid w:val="0075366D"/>
    <w:rsid w:val="0076171A"/>
    <w:rsid w:val="007650E2"/>
    <w:rsid w:val="007843E0"/>
    <w:rsid w:val="00785722"/>
    <w:rsid w:val="00786590"/>
    <w:rsid w:val="007B0BA7"/>
    <w:rsid w:val="007C4665"/>
    <w:rsid w:val="007D097E"/>
    <w:rsid w:val="007F3EB3"/>
    <w:rsid w:val="007F66F2"/>
    <w:rsid w:val="00801207"/>
    <w:rsid w:val="008323DF"/>
    <w:rsid w:val="008347AA"/>
    <w:rsid w:val="008555C2"/>
    <w:rsid w:val="00865AAC"/>
    <w:rsid w:val="0087357B"/>
    <w:rsid w:val="00892A3A"/>
    <w:rsid w:val="00895ED0"/>
    <w:rsid w:val="008A4F0F"/>
    <w:rsid w:val="008B116D"/>
    <w:rsid w:val="008C34C7"/>
    <w:rsid w:val="008D4260"/>
    <w:rsid w:val="008E321C"/>
    <w:rsid w:val="00900D4A"/>
    <w:rsid w:val="00904A96"/>
    <w:rsid w:val="009119ED"/>
    <w:rsid w:val="00913A0E"/>
    <w:rsid w:val="00913E12"/>
    <w:rsid w:val="009142D0"/>
    <w:rsid w:val="0095275F"/>
    <w:rsid w:val="00963727"/>
    <w:rsid w:val="009716FB"/>
    <w:rsid w:val="009729AD"/>
    <w:rsid w:val="00973A99"/>
    <w:rsid w:val="009765F4"/>
    <w:rsid w:val="00995027"/>
    <w:rsid w:val="009A5677"/>
    <w:rsid w:val="009A74B7"/>
    <w:rsid w:val="009B6D50"/>
    <w:rsid w:val="009C3ED5"/>
    <w:rsid w:val="009E359C"/>
    <w:rsid w:val="009E44B2"/>
    <w:rsid w:val="009F3C2C"/>
    <w:rsid w:val="00A11C2E"/>
    <w:rsid w:val="00A2056B"/>
    <w:rsid w:val="00A24A35"/>
    <w:rsid w:val="00A319B1"/>
    <w:rsid w:val="00A31DD9"/>
    <w:rsid w:val="00A47FDD"/>
    <w:rsid w:val="00A564E2"/>
    <w:rsid w:val="00A57565"/>
    <w:rsid w:val="00A744E8"/>
    <w:rsid w:val="00A81F5A"/>
    <w:rsid w:val="00AC09C0"/>
    <w:rsid w:val="00AC1433"/>
    <w:rsid w:val="00AC4087"/>
    <w:rsid w:val="00AC72F9"/>
    <w:rsid w:val="00AD475A"/>
    <w:rsid w:val="00AE5253"/>
    <w:rsid w:val="00AF5ABA"/>
    <w:rsid w:val="00B14B18"/>
    <w:rsid w:val="00B43B13"/>
    <w:rsid w:val="00B46DE0"/>
    <w:rsid w:val="00B46ED4"/>
    <w:rsid w:val="00B472E2"/>
    <w:rsid w:val="00B639B7"/>
    <w:rsid w:val="00B8104A"/>
    <w:rsid w:val="00BC2FA4"/>
    <w:rsid w:val="00BD36B6"/>
    <w:rsid w:val="00BE0E3D"/>
    <w:rsid w:val="00BE76BA"/>
    <w:rsid w:val="00BF56E3"/>
    <w:rsid w:val="00BF6742"/>
    <w:rsid w:val="00BF7DE1"/>
    <w:rsid w:val="00C00DFC"/>
    <w:rsid w:val="00C04BC0"/>
    <w:rsid w:val="00C10371"/>
    <w:rsid w:val="00C24D65"/>
    <w:rsid w:val="00C36CB3"/>
    <w:rsid w:val="00C55FBC"/>
    <w:rsid w:val="00C81628"/>
    <w:rsid w:val="00C84E02"/>
    <w:rsid w:val="00C909AA"/>
    <w:rsid w:val="00CA01C6"/>
    <w:rsid w:val="00CA29AD"/>
    <w:rsid w:val="00CA2E35"/>
    <w:rsid w:val="00CA5C2E"/>
    <w:rsid w:val="00CC0163"/>
    <w:rsid w:val="00CD5328"/>
    <w:rsid w:val="00CD6D6D"/>
    <w:rsid w:val="00CE646F"/>
    <w:rsid w:val="00D10F97"/>
    <w:rsid w:val="00D13BD5"/>
    <w:rsid w:val="00D13C71"/>
    <w:rsid w:val="00D239E8"/>
    <w:rsid w:val="00D23BF2"/>
    <w:rsid w:val="00D4314A"/>
    <w:rsid w:val="00D5068B"/>
    <w:rsid w:val="00D5782B"/>
    <w:rsid w:val="00D57899"/>
    <w:rsid w:val="00D67FC2"/>
    <w:rsid w:val="00D8492D"/>
    <w:rsid w:val="00DA4D65"/>
    <w:rsid w:val="00DC1EFC"/>
    <w:rsid w:val="00DC2804"/>
    <w:rsid w:val="00DC757F"/>
    <w:rsid w:val="00DD22D5"/>
    <w:rsid w:val="00DD41A5"/>
    <w:rsid w:val="00DE5573"/>
    <w:rsid w:val="00DF0F01"/>
    <w:rsid w:val="00E24E34"/>
    <w:rsid w:val="00E27071"/>
    <w:rsid w:val="00E41197"/>
    <w:rsid w:val="00E50A61"/>
    <w:rsid w:val="00E84D35"/>
    <w:rsid w:val="00EB3820"/>
    <w:rsid w:val="00EB65AE"/>
    <w:rsid w:val="00ED2D97"/>
    <w:rsid w:val="00ED61AE"/>
    <w:rsid w:val="00EE1F97"/>
    <w:rsid w:val="00EE4093"/>
    <w:rsid w:val="00EF16E6"/>
    <w:rsid w:val="00EF4973"/>
    <w:rsid w:val="00EF4D2E"/>
    <w:rsid w:val="00EF6398"/>
    <w:rsid w:val="00F01846"/>
    <w:rsid w:val="00F16D90"/>
    <w:rsid w:val="00F20A2B"/>
    <w:rsid w:val="00F31B20"/>
    <w:rsid w:val="00F3604D"/>
    <w:rsid w:val="00F75F57"/>
    <w:rsid w:val="00F848E9"/>
    <w:rsid w:val="00FA71A9"/>
    <w:rsid w:val="00FB2DEA"/>
    <w:rsid w:val="00FC2801"/>
    <w:rsid w:val="00FC4962"/>
    <w:rsid w:val="00FD24CF"/>
    <w:rsid w:val="00FE227C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995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0415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4153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0415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4153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071C-65C6-4BF5-AF9C-41917358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3332</TotalTime>
  <Pages>1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132</cp:revision>
  <cp:lastPrinted>2022-02-17T23:42:00Z</cp:lastPrinted>
  <dcterms:created xsi:type="dcterms:W3CDTF">2015-01-29T23:28:00Z</dcterms:created>
  <dcterms:modified xsi:type="dcterms:W3CDTF">2022-02-17T23:42:00Z</dcterms:modified>
</cp:coreProperties>
</file>